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CFE01C" w14:textId="6FC3839C" w:rsidR="00B05ACA" w:rsidRDefault="00544AE3" w:rsidP="004F2614">
      <w:pPr>
        <w:pStyle w:val="a4"/>
        <w:rPr>
          <w:rFonts w:ascii="맑은 고딕" w:eastAsia="맑은 고딕" w:hAnsi="맑은 고딕"/>
        </w:rPr>
      </w:pPr>
      <w:proofErr w:type="spellStart"/>
      <w:r>
        <w:rPr>
          <w:rFonts w:ascii="맑은 고딕" w:eastAsia="맑은 고딕" w:hAnsi="맑은 고딕" w:hint="eastAsia"/>
        </w:rPr>
        <w:t>태재연구재단</w:t>
      </w:r>
      <w:proofErr w:type="spellEnd"/>
      <w:r w:rsidR="000958EF">
        <w:rPr>
          <w:rFonts w:ascii="맑은 고딕" w:eastAsia="맑은 고딕" w:hAnsi="맑은 고딕" w:hint="eastAsia"/>
        </w:rPr>
        <w:t xml:space="preserve"> 브리핑</w:t>
      </w:r>
    </w:p>
    <w:p w14:paraId="51BD508B" w14:textId="0A9A63BE" w:rsidR="004F2614" w:rsidRPr="004F2614" w:rsidRDefault="004F2614" w:rsidP="004F2614">
      <w:pPr>
        <w:rPr>
          <w:sz w:val="4"/>
          <w:szCs w:val="6"/>
        </w:rPr>
      </w:pPr>
    </w:p>
    <w:p w14:paraId="56D54F17" w14:textId="479329CE" w:rsidR="00B05ACA" w:rsidRPr="004601EA" w:rsidRDefault="00C16872" w:rsidP="004F2614">
      <w:pPr>
        <w:pStyle w:val="2"/>
        <w:numPr>
          <w:ilvl w:val="0"/>
          <w:numId w:val="0"/>
        </w:numPr>
        <w:spacing w:before="0" w:after="0"/>
        <w:ind w:firstLineChars="50" w:firstLine="120"/>
        <w:rPr>
          <w:rFonts w:ascii="맑은 고딕" w:eastAsia="맑은 고딕" w:hAnsi="맑은 고딕"/>
          <w:color w:val="000000" w:themeColor="text1"/>
        </w:rPr>
      </w:pPr>
      <w:r w:rsidRPr="007C38B8">
        <w:rPr>
          <w:rFonts w:ascii="맑은 고딕" w:eastAsia="맑은 고딕" w:hAnsi="맑은 고딕"/>
          <w:noProof/>
          <w:color w:val="000000" w:themeColor="text1"/>
        </w:rPr>
        <mc:AlternateContent>
          <mc:Choice Requires="wps">
            <w:drawing>
              <wp:anchor distT="0" distB="0" distL="114300" distR="114300" simplePos="0" relativeHeight="251659264" behindDoc="0" locked="0" layoutInCell="1" allowOverlap="1" wp14:anchorId="4D5E6871" wp14:editId="666FDC1A">
                <wp:simplePos x="0" y="0"/>
                <wp:positionH relativeFrom="column">
                  <wp:posOffset>106680</wp:posOffset>
                </wp:positionH>
                <wp:positionV relativeFrom="paragraph">
                  <wp:posOffset>322580</wp:posOffset>
                </wp:positionV>
                <wp:extent cx="6119495" cy="5252720"/>
                <wp:effectExtent l="0" t="0" r="1905" b="5080"/>
                <wp:wrapTopAndBottom/>
                <wp:docPr id="1" name="직사각형 1"/>
                <wp:cNvGraphicFramePr/>
                <a:graphic xmlns:a="http://schemas.openxmlformats.org/drawingml/2006/main">
                  <a:graphicData uri="http://schemas.microsoft.com/office/word/2010/wordprocessingShape">
                    <wps:wsp>
                      <wps:cNvSpPr/>
                      <wps:spPr>
                        <a:xfrm>
                          <a:off x="0" y="0"/>
                          <a:ext cx="6119495" cy="5252720"/>
                        </a:xfrm>
                        <a:prstGeom prst="rect">
                          <a:avLst/>
                        </a:prstGeom>
                        <a:solidFill>
                          <a:schemeClr val="accent1">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6924FE3" w14:textId="77777777" w:rsidR="00F14316" w:rsidRDefault="00F14316" w:rsidP="00F14316">
                            <w:pPr>
                              <w:pStyle w:val="af3"/>
                              <w:pBdr>
                                <w:bottom w:val="single" w:sz="6" w:space="0" w:color="E5E7EB"/>
                              </w:pBdr>
                              <w:spacing w:before="0" w:beforeAutospacing="0" w:after="0" w:afterAutospacing="0" w:line="276" w:lineRule="auto"/>
                              <w:ind w:leftChars="200" w:left="360"/>
                              <w:rPr>
                                <w:rFonts w:ascii="맑은 고딕" w:eastAsia="맑은 고딕" w:hAnsi="맑은 고딕" w:cs="Arial"/>
                                <w:color w:val="404040" w:themeColor="text1" w:themeTint="BF"/>
                                <w:sz w:val="22"/>
                                <w:szCs w:val="22"/>
                              </w:rPr>
                            </w:pPr>
                            <w:r w:rsidRPr="00F14316">
                              <w:rPr>
                                <w:rFonts w:ascii="맑은 고딕" w:eastAsia="맑은 고딕" w:hAnsi="맑은 고딕" w:cs="Arial" w:hint="eastAsia"/>
                                <w:color w:val="404040" w:themeColor="text1" w:themeTint="BF"/>
                                <w:sz w:val="22"/>
                                <w:szCs w:val="22"/>
                              </w:rPr>
                              <w:t>주거는 사회변화 동력에 의해 시대의 변화와 맞물려 발전해 왔다. 농업사회, 산업사회, 정보화사회, 디지털 사회를 거치며, 주거의 형태는 집단에서 대가족으로, 그 후 소가족으로, 가정형태에 따라 변모하여 왔으며, 주거가 가지는 의미 역시 보호처에서 숙식의 장소로, 이제는 정체성 기반 자기 계발, 쉼과 소통의 장소로 범주가 크게 확대되었다.</w:t>
                            </w:r>
                          </w:p>
                          <w:p w14:paraId="64C976BF" w14:textId="77777777" w:rsidR="00F14316" w:rsidRPr="00F14316" w:rsidRDefault="00F14316" w:rsidP="00F14316">
                            <w:pPr>
                              <w:pStyle w:val="af3"/>
                              <w:pBdr>
                                <w:bottom w:val="single" w:sz="6" w:space="0" w:color="E5E7EB"/>
                              </w:pBdr>
                              <w:spacing w:before="0" w:beforeAutospacing="0" w:after="0" w:afterAutospacing="0" w:line="276" w:lineRule="auto"/>
                              <w:ind w:leftChars="200" w:left="360"/>
                              <w:rPr>
                                <w:rFonts w:ascii="맑은 고딕" w:eastAsia="맑은 고딕" w:hAnsi="맑은 고딕" w:cs="Arial" w:hint="eastAsia"/>
                                <w:color w:val="404040" w:themeColor="text1" w:themeTint="BF"/>
                                <w:sz w:val="22"/>
                                <w:szCs w:val="22"/>
                              </w:rPr>
                            </w:pPr>
                          </w:p>
                          <w:p w14:paraId="060F7E47" w14:textId="77777777" w:rsidR="00F14316" w:rsidRDefault="00F14316" w:rsidP="00F14316">
                            <w:pPr>
                              <w:pStyle w:val="af3"/>
                              <w:pBdr>
                                <w:bottom w:val="single" w:sz="6" w:space="0" w:color="E5E7EB"/>
                              </w:pBdr>
                              <w:spacing w:before="0" w:beforeAutospacing="0" w:after="0" w:afterAutospacing="0" w:line="276" w:lineRule="auto"/>
                              <w:ind w:leftChars="200" w:left="360"/>
                              <w:rPr>
                                <w:rFonts w:ascii="맑은 고딕" w:eastAsia="맑은 고딕" w:hAnsi="맑은 고딕" w:cs="Arial"/>
                                <w:color w:val="404040" w:themeColor="text1" w:themeTint="BF"/>
                                <w:sz w:val="22"/>
                                <w:szCs w:val="22"/>
                              </w:rPr>
                            </w:pPr>
                            <w:r w:rsidRPr="00F14316">
                              <w:rPr>
                                <w:rFonts w:ascii="맑은 고딕" w:eastAsia="맑은 고딕" w:hAnsi="맑은 고딕" w:cs="Arial" w:hint="eastAsia"/>
                                <w:color w:val="404040" w:themeColor="text1" w:themeTint="BF"/>
                                <w:sz w:val="22"/>
                                <w:szCs w:val="22"/>
                              </w:rPr>
                              <w:t>디지털 변화와 함께 주거는 새로운 변혁이 일어날 것이다. 재택근무, 원격교육의 활성화, 주거의 기능 확대와 함께 사람들이 주거에 머무는 시간 역시 증가할 것이다. 이러한 사회의 변화, 그리고 이로 인한 도시의 변화에 맞추어 미래주거는 더 다양한 필요를 충족하고 기능을 지원해야 한다.</w:t>
                            </w:r>
                          </w:p>
                          <w:p w14:paraId="0D6D2F72" w14:textId="77777777" w:rsidR="00F14316" w:rsidRPr="00F14316" w:rsidRDefault="00F14316" w:rsidP="00F14316">
                            <w:pPr>
                              <w:pStyle w:val="af3"/>
                              <w:pBdr>
                                <w:bottom w:val="single" w:sz="6" w:space="0" w:color="E5E7EB"/>
                              </w:pBdr>
                              <w:spacing w:before="0" w:beforeAutospacing="0" w:after="0" w:afterAutospacing="0" w:line="276" w:lineRule="auto"/>
                              <w:ind w:leftChars="200" w:left="360"/>
                              <w:rPr>
                                <w:rFonts w:ascii="맑은 고딕" w:eastAsia="맑은 고딕" w:hAnsi="맑은 고딕" w:cs="Arial" w:hint="eastAsia"/>
                                <w:color w:val="404040" w:themeColor="text1" w:themeTint="BF"/>
                                <w:sz w:val="22"/>
                                <w:szCs w:val="22"/>
                              </w:rPr>
                            </w:pPr>
                          </w:p>
                          <w:p w14:paraId="1B6C0FDC" w14:textId="77777777" w:rsidR="00F14316" w:rsidRDefault="00F14316" w:rsidP="00F14316">
                            <w:pPr>
                              <w:pStyle w:val="af3"/>
                              <w:pBdr>
                                <w:bottom w:val="single" w:sz="6" w:space="0" w:color="E5E7EB"/>
                              </w:pBdr>
                              <w:spacing w:before="0" w:beforeAutospacing="0" w:after="0" w:afterAutospacing="0" w:line="276" w:lineRule="auto"/>
                              <w:ind w:leftChars="200" w:left="360"/>
                              <w:rPr>
                                <w:rFonts w:ascii="맑은 고딕" w:eastAsia="맑은 고딕" w:hAnsi="맑은 고딕" w:cs="Arial"/>
                                <w:color w:val="404040" w:themeColor="text1" w:themeTint="BF"/>
                                <w:sz w:val="22"/>
                                <w:szCs w:val="22"/>
                              </w:rPr>
                            </w:pPr>
                            <w:r w:rsidRPr="00F14316">
                              <w:rPr>
                                <w:rFonts w:ascii="맑은 고딕" w:eastAsia="맑은 고딕" w:hAnsi="맑은 고딕" w:cs="Arial" w:hint="eastAsia"/>
                                <w:color w:val="404040" w:themeColor="text1" w:themeTint="BF"/>
                                <w:sz w:val="22"/>
                                <w:szCs w:val="22"/>
                              </w:rPr>
                              <w:t xml:space="preserve">또한 현대 사회에 들어 약화되는 가정의 기능을 주거는 디지털 결합을 통해 보완할 수 있을 것이다. 이를 위해 새로운 가정의 역할은 무엇인지, 이를 위해 필요한 주거의 모습은 무엇인지를 조망해야 한다. 예를 들어, 직업, 교육, 의료, 문화, 행정 등 외부에서 누리던 활동들이 주거로 수렴될 수 있도록 해야 한다. </w:t>
                            </w:r>
                          </w:p>
                          <w:p w14:paraId="1B2B6853" w14:textId="77777777" w:rsidR="00F14316" w:rsidRPr="00F14316" w:rsidRDefault="00F14316" w:rsidP="00F14316">
                            <w:pPr>
                              <w:pStyle w:val="af3"/>
                              <w:pBdr>
                                <w:bottom w:val="single" w:sz="6" w:space="0" w:color="E5E7EB"/>
                              </w:pBdr>
                              <w:spacing w:before="0" w:beforeAutospacing="0" w:after="0" w:afterAutospacing="0" w:line="276" w:lineRule="auto"/>
                              <w:ind w:leftChars="200" w:left="360"/>
                              <w:rPr>
                                <w:rFonts w:ascii="맑은 고딕" w:eastAsia="맑은 고딕" w:hAnsi="맑은 고딕" w:cs="Arial" w:hint="eastAsia"/>
                                <w:color w:val="404040" w:themeColor="text1" w:themeTint="BF"/>
                                <w:sz w:val="22"/>
                                <w:szCs w:val="22"/>
                              </w:rPr>
                            </w:pPr>
                          </w:p>
                          <w:p w14:paraId="08C31AD8" w14:textId="1BA928E4" w:rsidR="00777CB4" w:rsidRPr="002B7723" w:rsidRDefault="00F14316" w:rsidP="00F14316">
                            <w:pPr>
                              <w:pStyle w:val="af3"/>
                              <w:pBdr>
                                <w:bottom w:val="single" w:sz="6" w:space="0" w:color="E5E7EB"/>
                              </w:pBdr>
                              <w:spacing w:before="0" w:beforeAutospacing="0" w:after="0" w:afterAutospacing="0" w:line="276" w:lineRule="auto"/>
                              <w:ind w:leftChars="200" w:left="360"/>
                              <w:rPr>
                                <w:rFonts w:ascii="Arial" w:hAnsi="Arial" w:cs="Arial"/>
                                <w:color w:val="141414"/>
                                <w:spacing w:val="-6"/>
                                <w:sz w:val="22"/>
                                <w:szCs w:val="22"/>
                                <w:shd w:val="clear" w:color="auto" w:fill="FAFAFA"/>
                              </w:rPr>
                            </w:pPr>
                            <w:r w:rsidRPr="00F14316">
                              <w:rPr>
                                <w:rFonts w:ascii="맑은 고딕" w:eastAsia="맑은 고딕" w:hAnsi="맑은 고딕" w:cs="Arial" w:hint="eastAsia"/>
                                <w:color w:val="404040" w:themeColor="text1" w:themeTint="BF"/>
                                <w:sz w:val="22"/>
                                <w:szCs w:val="22"/>
                              </w:rPr>
                              <w:t>개인이 더 많은 시간을 주거에서 보내게 됨으로써 주거가 개인의 삶에 미치는 영향은 더욱 커질 것이다. 주거가 가지는 중요성을 고려해 인간 생애 전반에 걸쳐 최고의 삶의 질과 경쟁력을 지원하는 주거를 구상해야 한다.</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5E6871" id="직사각형 1" o:spid="_x0000_s1026" style="position:absolute;left:0;text-align:left;margin-left:8.4pt;margin-top:25.4pt;width:481.85pt;height:41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" fillcolor="#deeaf6 [660]" stroked="f" strokeweight="1pt">
                <v:textbox>
                  <w:txbxContent>
                    <w:p w14:paraId="16924FE3" w14:textId="77777777" w:rsidR="00F14316" w:rsidRDefault="00F14316" w:rsidP="00F14316">
                      <w:pPr>
                        <w:pStyle w:val="af3"/>
                        <w:pBdr>
                          <w:bottom w:val="single" w:sz="6" w:space="0" w:color="E5E7EB"/>
                        </w:pBdr>
                        <w:spacing w:before="0" w:beforeAutospacing="0" w:after="0" w:afterAutospacing="0" w:line="276" w:lineRule="auto"/>
                        <w:ind w:leftChars="200" w:left="360"/>
                        <w:rPr>
                          <w:rFonts w:ascii="맑은 고딕" w:eastAsia="맑은 고딕" w:hAnsi="맑은 고딕" w:cs="Arial"/>
                          <w:color w:val="404040" w:themeColor="text1" w:themeTint="BF"/>
                          <w:sz w:val="22"/>
                          <w:szCs w:val="22"/>
                        </w:rPr>
                      </w:pPr>
                      <w:r w:rsidRPr="00F14316">
                        <w:rPr>
                          <w:rFonts w:ascii="맑은 고딕" w:eastAsia="맑은 고딕" w:hAnsi="맑은 고딕" w:cs="Arial" w:hint="eastAsia"/>
                          <w:color w:val="404040" w:themeColor="text1" w:themeTint="BF"/>
                          <w:sz w:val="22"/>
                          <w:szCs w:val="22"/>
                        </w:rPr>
                        <w:t>주거는 사회변화 동력에 의해 시대의 변화와 맞물려 발전해 왔다. 농업사회, 산업사회, 정보화사회, 디지털 사회를 거치며, 주거의 형태는 집단에서 대가족으로, 그 후 소가족으로, 가정형태에 따라 변모하여 왔으며, 주거가 가지는 의미 역시 보호처에서 숙식의 장소로, 이제는 정체성 기반 자기 계발, 쉼과 소통의 장소로 범주가 크게 확대되었다.</w:t>
                      </w:r>
                    </w:p>
                    <w:p w14:paraId="64C976BF" w14:textId="77777777" w:rsidR="00F14316" w:rsidRPr="00F14316" w:rsidRDefault="00F14316" w:rsidP="00F14316">
                      <w:pPr>
                        <w:pStyle w:val="af3"/>
                        <w:pBdr>
                          <w:bottom w:val="single" w:sz="6" w:space="0" w:color="E5E7EB"/>
                        </w:pBdr>
                        <w:spacing w:before="0" w:beforeAutospacing="0" w:after="0" w:afterAutospacing="0" w:line="276" w:lineRule="auto"/>
                        <w:ind w:leftChars="200" w:left="360"/>
                        <w:rPr>
                          <w:rFonts w:ascii="맑은 고딕" w:eastAsia="맑은 고딕" w:hAnsi="맑은 고딕" w:cs="Arial" w:hint="eastAsia"/>
                          <w:color w:val="404040" w:themeColor="text1" w:themeTint="BF"/>
                          <w:sz w:val="22"/>
                          <w:szCs w:val="22"/>
                        </w:rPr>
                      </w:pPr>
                    </w:p>
                    <w:p w14:paraId="060F7E47" w14:textId="77777777" w:rsidR="00F14316" w:rsidRDefault="00F14316" w:rsidP="00F14316">
                      <w:pPr>
                        <w:pStyle w:val="af3"/>
                        <w:pBdr>
                          <w:bottom w:val="single" w:sz="6" w:space="0" w:color="E5E7EB"/>
                        </w:pBdr>
                        <w:spacing w:before="0" w:beforeAutospacing="0" w:after="0" w:afterAutospacing="0" w:line="276" w:lineRule="auto"/>
                        <w:ind w:leftChars="200" w:left="360"/>
                        <w:rPr>
                          <w:rFonts w:ascii="맑은 고딕" w:eastAsia="맑은 고딕" w:hAnsi="맑은 고딕" w:cs="Arial"/>
                          <w:color w:val="404040" w:themeColor="text1" w:themeTint="BF"/>
                          <w:sz w:val="22"/>
                          <w:szCs w:val="22"/>
                        </w:rPr>
                      </w:pPr>
                      <w:r w:rsidRPr="00F14316">
                        <w:rPr>
                          <w:rFonts w:ascii="맑은 고딕" w:eastAsia="맑은 고딕" w:hAnsi="맑은 고딕" w:cs="Arial" w:hint="eastAsia"/>
                          <w:color w:val="404040" w:themeColor="text1" w:themeTint="BF"/>
                          <w:sz w:val="22"/>
                          <w:szCs w:val="22"/>
                        </w:rPr>
                        <w:t>디지털 변화와 함께 주거는 새로운 변혁이 일어날 것이다. 재택근무, 원격교육의 활성화, 주거의 기능 확대와 함께 사람들이 주거에 머무는 시간 역시 증가할 것이다. 이러한 사회의 변화, 그리고 이로 인한 도시의 변화에 맞추어 미래주거는 더 다양한 필요를 충족하고 기능을 지원해야 한다.</w:t>
                      </w:r>
                    </w:p>
                    <w:p w14:paraId="0D6D2F72" w14:textId="77777777" w:rsidR="00F14316" w:rsidRPr="00F14316" w:rsidRDefault="00F14316" w:rsidP="00F14316">
                      <w:pPr>
                        <w:pStyle w:val="af3"/>
                        <w:pBdr>
                          <w:bottom w:val="single" w:sz="6" w:space="0" w:color="E5E7EB"/>
                        </w:pBdr>
                        <w:spacing w:before="0" w:beforeAutospacing="0" w:after="0" w:afterAutospacing="0" w:line="276" w:lineRule="auto"/>
                        <w:ind w:leftChars="200" w:left="360"/>
                        <w:rPr>
                          <w:rFonts w:ascii="맑은 고딕" w:eastAsia="맑은 고딕" w:hAnsi="맑은 고딕" w:cs="Arial" w:hint="eastAsia"/>
                          <w:color w:val="404040" w:themeColor="text1" w:themeTint="BF"/>
                          <w:sz w:val="22"/>
                          <w:szCs w:val="22"/>
                        </w:rPr>
                      </w:pPr>
                    </w:p>
                    <w:p w14:paraId="1B6C0FDC" w14:textId="77777777" w:rsidR="00F14316" w:rsidRDefault="00F14316" w:rsidP="00F14316">
                      <w:pPr>
                        <w:pStyle w:val="af3"/>
                        <w:pBdr>
                          <w:bottom w:val="single" w:sz="6" w:space="0" w:color="E5E7EB"/>
                        </w:pBdr>
                        <w:spacing w:before="0" w:beforeAutospacing="0" w:after="0" w:afterAutospacing="0" w:line="276" w:lineRule="auto"/>
                        <w:ind w:leftChars="200" w:left="360"/>
                        <w:rPr>
                          <w:rFonts w:ascii="맑은 고딕" w:eastAsia="맑은 고딕" w:hAnsi="맑은 고딕" w:cs="Arial"/>
                          <w:color w:val="404040" w:themeColor="text1" w:themeTint="BF"/>
                          <w:sz w:val="22"/>
                          <w:szCs w:val="22"/>
                        </w:rPr>
                      </w:pPr>
                      <w:r w:rsidRPr="00F14316">
                        <w:rPr>
                          <w:rFonts w:ascii="맑은 고딕" w:eastAsia="맑은 고딕" w:hAnsi="맑은 고딕" w:cs="Arial" w:hint="eastAsia"/>
                          <w:color w:val="404040" w:themeColor="text1" w:themeTint="BF"/>
                          <w:sz w:val="22"/>
                          <w:szCs w:val="22"/>
                        </w:rPr>
                        <w:t xml:space="preserve">또한 현대 사회에 들어 약화되는 가정의 기능을 주거는 디지털 결합을 통해 보완할 수 있을 것이다. 이를 위해 새로운 가정의 역할은 무엇인지, 이를 위해 필요한 주거의 모습은 무엇인지를 조망해야 한다. 예를 들어, 직업, 교육, 의료, 문화, 행정 등 외부에서 누리던 활동들이 주거로 수렴될 수 있도록 해야 한다. </w:t>
                      </w:r>
                    </w:p>
                    <w:p w14:paraId="1B2B6853" w14:textId="77777777" w:rsidR="00F14316" w:rsidRPr="00F14316" w:rsidRDefault="00F14316" w:rsidP="00F14316">
                      <w:pPr>
                        <w:pStyle w:val="af3"/>
                        <w:pBdr>
                          <w:bottom w:val="single" w:sz="6" w:space="0" w:color="E5E7EB"/>
                        </w:pBdr>
                        <w:spacing w:before="0" w:beforeAutospacing="0" w:after="0" w:afterAutospacing="0" w:line="276" w:lineRule="auto"/>
                        <w:ind w:leftChars="200" w:left="360"/>
                        <w:rPr>
                          <w:rFonts w:ascii="맑은 고딕" w:eastAsia="맑은 고딕" w:hAnsi="맑은 고딕" w:cs="Arial" w:hint="eastAsia"/>
                          <w:color w:val="404040" w:themeColor="text1" w:themeTint="BF"/>
                          <w:sz w:val="22"/>
                          <w:szCs w:val="22"/>
                        </w:rPr>
                      </w:pPr>
                    </w:p>
                    <w:p w14:paraId="08C31AD8" w14:textId="1BA928E4" w:rsidR="00777CB4" w:rsidRPr="002B7723" w:rsidRDefault="00F14316" w:rsidP="00F14316">
                      <w:pPr>
                        <w:pStyle w:val="af3"/>
                        <w:pBdr>
                          <w:bottom w:val="single" w:sz="6" w:space="0" w:color="E5E7EB"/>
                        </w:pBdr>
                        <w:spacing w:before="0" w:beforeAutospacing="0" w:after="0" w:afterAutospacing="0" w:line="276" w:lineRule="auto"/>
                        <w:ind w:leftChars="200" w:left="360"/>
                        <w:rPr>
                          <w:rFonts w:ascii="Arial" w:hAnsi="Arial" w:cs="Arial"/>
                          <w:color w:val="141414"/>
                          <w:spacing w:val="-6"/>
                          <w:sz w:val="22"/>
                          <w:szCs w:val="22"/>
                          <w:shd w:val="clear" w:color="auto" w:fill="FAFAFA"/>
                        </w:rPr>
                      </w:pPr>
                      <w:r w:rsidRPr="00F14316">
                        <w:rPr>
                          <w:rFonts w:ascii="맑은 고딕" w:eastAsia="맑은 고딕" w:hAnsi="맑은 고딕" w:cs="Arial" w:hint="eastAsia"/>
                          <w:color w:val="404040" w:themeColor="text1" w:themeTint="BF"/>
                          <w:sz w:val="22"/>
                          <w:szCs w:val="22"/>
                        </w:rPr>
                        <w:t>개인이 더 많은 시간을 주거에서 보내게 됨으로써 주거가 개인의 삶에 미치는 영향은 더욱 커질 것이다. 주거가 가지는 중요성을 고려해 인간 생애 전반에 걸쳐 최고의 삶의 질과 경쟁력을 지원하는 주거를 구상해야 한다.</w:t>
                      </w:r>
                    </w:p>
                  </w:txbxContent>
                </v:textbox>
                <w10:wrap type="topAndBottom"/>
              </v:rect>
            </w:pict>
          </mc:Fallback>
        </mc:AlternateContent>
      </w:r>
      <w:r w:rsidR="00FE5166">
        <w:rPr>
          <w:rFonts w:ascii="맑은 고딕" w:eastAsia="맑은 고딕" w:hAnsi="맑은 고딕"/>
          <w:color w:val="000000" w:themeColor="text1"/>
          <w:lang w:val="ko-KR"/>
        </w:rPr>
        <w:t>“</w:t>
      </w:r>
      <w:r w:rsidR="00F14316">
        <w:rPr>
          <w:rFonts w:ascii="맑은 고딕" w:eastAsia="맑은 고딕" w:hAnsi="맑은 고딕" w:hint="eastAsia"/>
          <w:color w:val="000000" w:themeColor="text1"/>
          <w:lang w:val="ko-KR"/>
        </w:rPr>
        <w:t>미래주거</w:t>
      </w:r>
      <w:r w:rsidR="00FE5166">
        <w:rPr>
          <w:rFonts w:ascii="맑은 고딕" w:eastAsia="맑은 고딕" w:hAnsi="맑은 고딕"/>
          <w:color w:val="000000" w:themeColor="text1"/>
          <w:lang w:val="ko-KR"/>
        </w:rPr>
        <w:t>”</w:t>
      </w:r>
      <w:r w:rsidR="00FE5166">
        <w:rPr>
          <w:rFonts w:ascii="맑은 고딕" w:eastAsia="맑은 고딕" w:hAnsi="맑은 고딕" w:hint="eastAsia"/>
          <w:color w:val="000000" w:themeColor="text1"/>
          <w:lang w:val="ko-KR"/>
        </w:rPr>
        <w:t xml:space="preserve"> </w:t>
      </w:r>
      <w:r w:rsidR="00544AE3" w:rsidRPr="007C38B8">
        <w:rPr>
          <w:rFonts w:ascii="맑은 고딕" w:eastAsia="맑은 고딕" w:hAnsi="맑은 고딕" w:hint="eastAsia"/>
          <w:color w:val="000000" w:themeColor="text1"/>
          <w:lang w:val="ko-KR"/>
        </w:rPr>
        <w:t>연구주제 개괄</w:t>
      </w:r>
    </w:p>
    <w:p w14:paraId="26DC9D80" w14:textId="4E48228B" w:rsidR="00B05ACA" w:rsidRPr="004F2614" w:rsidRDefault="00121EDE" w:rsidP="004F2614">
      <w:pPr>
        <w:pStyle w:val="2"/>
        <w:numPr>
          <w:ilvl w:val="0"/>
          <w:numId w:val="0"/>
        </w:numPr>
        <w:spacing w:before="120" w:after="0"/>
        <w:ind w:left="360" w:hanging="360"/>
        <w:rPr>
          <w:rFonts w:ascii="맑은 고딕" w:eastAsia="맑은 고딕" w:hAnsi="맑은 고딕"/>
          <w:color w:val="000000" w:themeColor="text1"/>
        </w:rPr>
      </w:pPr>
      <w:r w:rsidRPr="004F2614">
        <w:rPr>
          <w:rFonts w:ascii="맑은 고딕" w:eastAsia="맑은 고딕" w:hAnsi="맑은 고딕"/>
          <w:noProof/>
          <w:color w:val="000000" w:themeColor="text1"/>
        </w:rPr>
        <mc:AlternateContent>
          <mc:Choice Requires="wps">
            <w:drawing>
              <wp:anchor distT="0" distB="0" distL="114300" distR="114300" simplePos="0" relativeHeight="251661312" behindDoc="0" locked="0" layoutInCell="1" allowOverlap="1" wp14:anchorId="3AC294C7" wp14:editId="531EB47C">
                <wp:simplePos x="0" y="0"/>
                <wp:positionH relativeFrom="column">
                  <wp:posOffset>118745</wp:posOffset>
                </wp:positionH>
                <wp:positionV relativeFrom="paragraph">
                  <wp:posOffset>5760747</wp:posOffset>
                </wp:positionV>
                <wp:extent cx="6120000" cy="432000"/>
                <wp:effectExtent l="0" t="0" r="0" b="6350"/>
                <wp:wrapTopAndBottom/>
                <wp:docPr id="2" name="직사각형 2"/>
                <wp:cNvGraphicFramePr/>
                <a:graphic xmlns:a="http://schemas.openxmlformats.org/drawingml/2006/main">
                  <a:graphicData uri="http://schemas.microsoft.com/office/word/2010/wordprocessingShape">
                    <wps:wsp>
                      <wps:cNvSpPr/>
                      <wps:spPr>
                        <a:xfrm>
                          <a:off x="0" y="0"/>
                          <a:ext cx="6120000" cy="432000"/>
                        </a:xfrm>
                        <a:prstGeom prst="rect">
                          <a:avLst/>
                        </a:prstGeom>
                        <a:solidFill>
                          <a:schemeClr val="accent1">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BB44A30" w14:textId="755C27ED" w:rsidR="00BD7B9D" w:rsidRPr="006557D6" w:rsidRDefault="00F14316" w:rsidP="00BD7B9D">
                            <w:pPr>
                              <w:spacing w:after="0"/>
                              <w:jc w:val="center"/>
                              <w:rPr>
                                <w:rFonts w:ascii="맑은 고딕" w:eastAsia="맑은 고딕" w:hAnsi="맑은 고딕"/>
                                <w:sz w:val="22"/>
                                <w:szCs w:val="24"/>
                              </w:rPr>
                            </w:pPr>
                            <w:proofErr w:type="spellStart"/>
                            <w:proofErr w:type="gramStart"/>
                            <w:r>
                              <w:rPr>
                                <w:rFonts w:ascii="맑은 고딕" w:eastAsia="맑은 고딕" w:hAnsi="맑은 고딕" w:hint="eastAsia"/>
                                <w:sz w:val="22"/>
                                <w:szCs w:val="24"/>
                              </w:rPr>
                              <w:t>팀원</w:t>
                            </w:r>
                            <w:r w:rsidR="00A54444">
                              <w:rPr>
                                <w:rFonts w:ascii="맑은 고딕" w:eastAsia="맑은 고딕" w:hAnsi="맑은 고딕" w:hint="eastAsia"/>
                                <w:sz w:val="22"/>
                                <w:szCs w:val="24"/>
                              </w:rPr>
                              <w:t>급</w:t>
                            </w:r>
                            <w:proofErr w:type="spellEnd"/>
                            <w:r w:rsidR="00F907EB" w:rsidRPr="006557D6">
                              <w:rPr>
                                <w:rFonts w:ascii="맑은 고딕" w:eastAsia="맑은 고딕" w:hAnsi="맑은 고딕" w:hint="eastAsia"/>
                                <w:sz w:val="22"/>
                                <w:szCs w:val="24"/>
                              </w:rPr>
                              <w:t xml:space="preserve">  0</w:t>
                            </w:r>
                            <w:proofErr w:type="gramEnd"/>
                            <w:r w:rsidR="00BD7B9D" w:rsidRPr="006557D6">
                              <w:rPr>
                                <w:rFonts w:ascii="맑은 고딕" w:eastAsia="맑은 고딕" w:hAnsi="맑은 고딕" w:hint="eastAsia"/>
                                <w:sz w:val="22"/>
                                <w:szCs w:val="24"/>
                              </w:rPr>
                              <w:t>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C294C7" id="직사각형 2" o:spid="_x0000_s1027" style="position:absolute;left:0;text-align:left;margin-left:9.35pt;margin-top:453.6pt;width:481.9pt;height:3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" fillcolor="#deeaf6 [660]" stroked="f" strokeweight="1pt">
                <v:textbox>
                  <w:txbxContent>
                    <w:p w14:paraId="1BB44A30" w14:textId="755C27ED" w:rsidR="00BD7B9D" w:rsidRPr="006557D6" w:rsidRDefault="00F14316" w:rsidP="00BD7B9D">
                      <w:pPr>
                        <w:spacing w:after="0"/>
                        <w:jc w:val="center"/>
                        <w:rPr>
                          <w:rFonts w:ascii="맑은 고딕" w:eastAsia="맑은 고딕" w:hAnsi="맑은 고딕"/>
                          <w:sz w:val="22"/>
                          <w:szCs w:val="24"/>
                        </w:rPr>
                      </w:pPr>
                      <w:proofErr w:type="spellStart"/>
                      <w:proofErr w:type="gramStart"/>
                      <w:r>
                        <w:rPr>
                          <w:rFonts w:ascii="맑은 고딕" w:eastAsia="맑은 고딕" w:hAnsi="맑은 고딕" w:hint="eastAsia"/>
                          <w:sz w:val="22"/>
                          <w:szCs w:val="24"/>
                        </w:rPr>
                        <w:t>팀원</w:t>
                      </w:r>
                      <w:r w:rsidR="00A54444">
                        <w:rPr>
                          <w:rFonts w:ascii="맑은 고딕" w:eastAsia="맑은 고딕" w:hAnsi="맑은 고딕" w:hint="eastAsia"/>
                          <w:sz w:val="22"/>
                          <w:szCs w:val="24"/>
                        </w:rPr>
                        <w:t>급</w:t>
                      </w:r>
                      <w:proofErr w:type="spellEnd"/>
                      <w:r w:rsidR="00F907EB" w:rsidRPr="006557D6">
                        <w:rPr>
                          <w:rFonts w:ascii="맑은 고딕" w:eastAsia="맑은 고딕" w:hAnsi="맑은 고딕" w:hint="eastAsia"/>
                          <w:sz w:val="22"/>
                          <w:szCs w:val="24"/>
                        </w:rPr>
                        <w:t xml:space="preserve">  0</w:t>
                      </w:r>
                      <w:proofErr w:type="gramEnd"/>
                      <w:r w:rsidR="00BD7B9D" w:rsidRPr="006557D6">
                        <w:rPr>
                          <w:rFonts w:ascii="맑은 고딕" w:eastAsia="맑은 고딕" w:hAnsi="맑은 고딕" w:hint="eastAsia"/>
                          <w:sz w:val="22"/>
                          <w:szCs w:val="24"/>
                        </w:rPr>
                        <w:t>명</w:t>
                      </w:r>
                    </w:p>
                  </w:txbxContent>
                </v:textbox>
                <w10:wrap type="topAndBottom"/>
              </v:rect>
            </w:pict>
          </mc:Fallback>
        </mc:AlternateContent>
      </w:r>
      <w:proofErr w:type="spellStart"/>
      <w:r w:rsidR="00544AE3" w:rsidRPr="004F2614">
        <w:rPr>
          <w:rFonts w:ascii="맑은 고딕" w:eastAsia="맑은 고딕" w:hAnsi="맑은 고딕" w:hint="eastAsia"/>
          <w:color w:val="000000" w:themeColor="text1"/>
          <w:lang w:val="ko-KR"/>
        </w:rPr>
        <w:t>채용인원수</w:t>
      </w:r>
      <w:proofErr w:type="spellEnd"/>
    </w:p>
    <w:sectPr w:rsidR="00B05ACA" w:rsidRPr="004F2614" w:rsidSect="006E5D83">
      <w:pgSz w:w="11906" w:h="16838" w:code="9"/>
      <w:pgMar w:top="1134" w:right="1134" w:bottom="1134" w:left="1134" w:header="720"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CD4C09" w14:textId="77777777" w:rsidR="009F6139" w:rsidRDefault="009F6139">
      <w:pPr>
        <w:spacing w:after="0" w:line="240" w:lineRule="auto"/>
      </w:pPr>
      <w:r>
        <w:separator/>
      </w:r>
    </w:p>
  </w:endnote>
  <w:endnote w:type="continuationSeparator" w:id="0">
    <w:p w14:paraId="0BCDA5B8" w14:textId="77777777" w:rsidR="009F6139" w:rsidRDefault="009F61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Y중고딕">
    <w:altName w:val="바탕"/>
    <w:panose1 w:val="02030600000101010101"/>
    <w:charset w:val="81"/>
    <w:family w:val="roman"/>
    <w:pitch w:val="variable"/>
    <w:sig w:usb0="900002A7" w:usb1="29D77CF9" w:usb2="00000010" w:usb3="00000000" w:csb0="00080000" w:csb1="00000000"/>
  </w:font>
  <w:font w:name="Courier New">
    <w:panose1 w:val="02070309020205020404"/>
    <w:charset w:val="00"/>
    <w:family w:val="modern"/>
    <w:pitch w:val="fixed"/>
    <w:sig w:usb0="E0002EFF" w:usb1="C0007843"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al Black">
    <w:panose1 w:val="020B0A04020102020204"/>
    <w:charset w:val="00"/>
    <w:family w:val="swiss"/>
    <w:pitch w:val="variable"/>
    <w:sig w:usb0="A00002AF" w:usb1="400078FB" w:usb2="00000000" w:usb3="00000000" w:csb0="0000009F" w:csb1="00000000"/>
  </w:font>
  <w:font w:name="굴림">
    <w:altName w:val="Gulim"/>
    <w:panose1 w:val="020B0600000101010101"/>
    <w:charset w:val="81"/>
    <w:family w:val="modern"/>
    <w:pitch w:val="variable"/>
    <w:sig w:usb0="B00002AF" w:usb1="69D77CFB" w:usb2="00000030" w:usb3="00000000" w:csb0="0008009F" w:csb1="00000000"/>
  </w:font>
  <w:font w:name="ÇÔÃÊ·Òµ¸¿ò">
    <w:charset w:val="00"/>
    <w:family w:val="auto"/>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247937" w14:textId="77777777" w:rsidR="009F6139" w:rsidRDefault="009F6139">
      <w:pPr>
        <w:spacing w:after="0" w:line="240" w:lineRule="auto"/>
      </w:pPr>
      <w:r>
        <w:separator/>
      </w:r>
    </w:p>
  </w:footnote>
  <w:footnote w:type="continuationSeparator" w:id="0">
    <w:p w14:paraId="715A4FEB" w14:textId="77777777" w:rsidR="009F6139" w:rsidRDefault="009F61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E04C5A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2605CD3"/>
    <w:multiLevelType w:val="hybridMultilevel"/>
    <w:tmpl w:val="C80AA7F0"/>
    <w:lvl w:ilvl="0" w:tplc="EDD21944">
      <w:start w:val="1"/>
      <w:numFmt w:val="decimal"/>
      <w:lvlText w:val="%1)"/>
      <w:lvlJc w:val="left"/>
      <w:pPr>
        <w:ind w:left="644" w:hanging="360"/>
      </w:pPr>
      <w:rPr>
        <w:rFonts w:hint="default"/>
      </w:rPr>
    </w:lvl>
    <w:lvl w:ilvl="1" w:tplc="04090019" w:tentative="1">
      <w:start w:val="1"/>
      <w:numFmt w:val="upperLetter"/>
      <w:lvlText w:val="%2."/>
      <w:lvlJc w:val="left"/>
      <w:pPr>
        <w:ind w:left="1084" w:hanging="400"/>
      </w:pPr>
    </w:lvl>
    <w:lvl w:ilvl="2" w:tplc="0409001B" w:tentative="1">
      <w:start w:val="1"/>
      <w:numFmt w:val="lowerRoman"/>
      <w:lvlText w:val="%3."/>
      <w:lvlJc w:val="right"/>
      <w:pPr>
        <w:ind w:left="1484" w:hanging="400"/>
      </w:pPr>
    </w:lvl>
    <w:lvl w:ilvl="3" w:tplc="0409000F" w:tentative="1">
      <w:start w:val="1"/>
      <w:numFmt w:val="decimal"/>
      <w:lvlText w:val="%4."/>
      <w:lvlJc w:val="left"/>
      <w:pPr>
        <w:ind w:left="1884" w:hanging="400"/>
      </w:pPr>
    </w:lvl>
    <w:lvl w:ilvl="4" w:tplc="04090019" w:tentative="1">
      <w:start w:val="1"/>
      <w:numFmt w:val="upperLetter"/>
      <w:lvlText w:val="%5."/>
      <w:lvlJc w:val="left"/>
      <w:pPr>
        <w:ind w:left="2284" w:hanging="400"/>
      </w:pPr>
    </w:lvl>
    <w:lvl w:ilvl="5" w:tplc="0409001B" w:tentative="1">
      <w:start w:val="1"/>
      <w:numFmt w:val="lowerRoman"/>
      <w:lvlText w:val="%6."/>
      <w:lvlJc w:val="right"/>
      <w:pPr>
        <w:ind w:left="2684" w:hanging="400"/>
      </w:pPr>
    </w:lvl>
    <w:lvl w:ilvl="6" w:tplc="0409000F" w:tentative="1">
      <w:start w:val="1"/>
      <w:numFmt w:val="decimal"/>
      <w:lvlText w:val="%7."/>
      <w:lvlJc w:val="left"/>
      <w:pPr>
        <w:ind w:left="3084" w:hanging="400"/>
      </w:pPr>
    </w:lvl>
    <w:lvl w:ilvl="7" w:tplc="04090019" w:tentative="1">
      <w:start w:val="1"/>
      <w:numFmt w:val="upperLetter"/>
      <w:lvlText w:val="%8."/>
      <w:lvlJc w:val="left"/>
      <w:pPr>
        <w:ind w:left="3484" w:hanging="400"/>
      </w:pPr>
    </w:lvl>
    <w:lvl w:ilvl="8" w:tplc="0409001B" w:tentative="1">
      <w:start w:val="1"/>
      <w:numFmt w:val="lowerRoman"/>
      <w:lvlText w:val="%9."/>
      <w:lvlJc w:val="right"/>
      <w:pPr>
        <w:ind w:left="3884" w:hanging="400"/>
      </w:pPr>
    </w:lvl>
  </w:abstractNum>
  <w:abstractNum w:abstractNumId="2" w15:restartNumberingAfterBreak="0">
    <w:nsid w:val="05BD582D"/>
    <w:multiLevelType w:val="hybridMultilevel"/>
    <w:tmpl w:val="E36C5F02"/>
    <w:lvl w:ilvl="0" w:tplc="E6640BB8">
      <w:start w:val="1"/>
      <w:numFmt w:val="decimal"/>
      <w:pStyle w:val="2"/>
      <w:lvlText w:val="%1."/>
      <w:lvlJc w:val="left"/>
      <w:pPr>
        <w:tabs>
          <w:tab w:val="num" w:pos="1636"/>
        </w:tabs>
        <w:ind w:left="163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420691"/>
    <w:multiLevelType w:val="hybridMultilevel"/>
    <w:tmpl w:val="9B2685E4"/>
    <w:lvl w:ilvl="0" w:tplc="04090001">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4" w15:restartNumberingAfterBreak="0">
    <w:nsid w:val="388E67ED"/>
    <w:multiLevelType w:val="hybridMultilevel"/>
    <w:tmpl w:val="6882CC5C"/>
    <w:lvl w:ilvl="0" w:tplc="04090001">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5" w15:restartNumberingAfterBreak="0">
    <w:nsid w:val="3B9F0343"/>
    <w:multiLevelType w:val="hybridMultilevel"/>
    <w:tmpl w:val="2D1AA4CC"/>
    <w:lvl w:ilvl="0" w:tplc="D31EA5CC">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4CFD4763"/>
    <w:multiLevelType w:val="hybridMultilevel"/>
    <w:tmpl w:val="D1380362"/>
    <w:lvl w:ilvl="0" w:tplc="D228EA0A">
      <w:start w:val="1"/>
      <w:numFmt w:val="bullet"/>
      <w:lvlText w:val=""/>
      <w:lvlJc w:val="left"/>
      <w:pPr>
        <w:ind w:left="800" w:hanging="400"/>
      </w:pPr>
      <w:rPr>
        <w:rFonts w:ascii="Wingdings" w:hAnsi="Wingdings" w:hint="default"/>
        <w:color w:val="808080" w:themeColor="background1" w:themeShade="80"/>
        <w:sz w:val="12"/>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4FB33B93"/>
    <w:multiLevelType w:val="hybridMultilevel"/>
    <w:tmpl w:val="85C43028"/>
    <w:lvl w:ilvl="0" w:tplc="2BEA3EC8">
      <w:start w:val="1"/>
      <w:numFmt w:val="bullet"/>
      <w:lvlText w:val=""/>
      <w:lvlJc w:val="left"/>
      <w:pPr>
        <w:ind w:left="800" w:hanging="400"/>
      </w:pPr>
      <w:rPr>
        <w:rFonts w:ascii="Wingdings" w:hAnsi="Wingdings" w:hint="default"/>
        <w:color w:val="auto"/>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562F0ACE"/>
    <w:multiLevelType w:val="hybridMultilevel"/>
    <w:tmpl w:val="548E5AA8"/>
    <w:lvl w:ilvl="0" w:tplc="DF4CE92A">
      <w:start w:val="1"/>
      <w:numFmt w:val="bullet"/>
      <w:lvlText w:val=""/>
      <w:lvlJc w:val="left"/>
      <w:pPr>
        <w:ind w:left="800" w:hanging="400"/>
      </w:pPr>
      <w:rPr>
        <w:rFonts w:ascii="Wingdings" w:hAnsi="Wingdings" w:hint="default"/>
        <w:color w:val="auto"/>
        <w:sz w:val="2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15:restartNumberingAfterBreak="0">
    <w:nsid w:val="6137457E"/>
    <w:multiLevelType w:val="hybridMultilevel"/>
    <w:tmpl w:val="1A8CB902"/>
    <w:lvl w:ilvl="0" w:tplc="2BEA3EC8">
      <w:start w:val="1"/>
      <w:numFmt w:val="bullet"/>
      <w:lvlText w:val=""/>
      <w:lvlJc w:val="left"/>
      <w:pPr>
        <w:ind w:left="800" w:hanging="400"/>
      </w:pPr>
      <w:rPr>
        <w:rFonts w:ascii="Wingdings" w:hAnsi="Wingdings" w:hint="default"/>
        <w:color w:val="auto"/>
      </w:rPr>
    </w:lvl>
    <w:lvl w:ilvl="1" w:tplc="2BEA3EC8">
      <w:start w:val="1"/>
      <w:numFmt w:val="bullet"/>
      <w:lvlText w:val=""/>
      <w:lvlJc w:val="left"/>
      <w:pPr>
        <w:ind w:left="1200" w:hanging="400"/>
      </w:pPr>
      <w:rPr>
        <w:rFonts w:ascii="Wingdings" w:hAnsi="Wingdings" w:hint="default"/>
        <w:color w:val="auto"/>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15:restartNumberingAfterBreak="0">
    <w:nsid w:val="641849FF"/>
    <w:multiLevelType w:val="hybridMultilevel"/>
    <w:tmpl w:val="DD52138E"/>
    <w:lvl w:ilvl="0" w:tplc="A43041FC">
      <w:start w:val="1"/>
      <w:numFmt w:val="decimal"/>
      <w:lvlText w:val="%1)"/>
      <w:lvlJc w:val="left"/>
      <w:pPr>
        <w:ind w:left="644" w:hanging="360"/>
      </w:pPr>
      <w:rPr>
        <w:rFonts w:hint="default"/>
      </w:rPr>
    </w:lvl>
    <w:lvl w:ilvl="1" w:tplc="04090019" w:tentative="1">
      <w:start w:val="1"/>
      <w:numFmt w:val="upperLetter"/>
      <w:lvlText w:val="%2."/>
      <w:lvlJc w:val="left"/>
      <w:pPr>
        <w:ind w:left="1084" w:hanging="400"/>
      </w:pPr>
    </w:lvl>
    <w:lvl w:ilvl="2" w:tplc="0409001B" w:tentative="1">
      <w:start w:val="1"/>
      <w:numFmt w:val="lowerRoman"/>
      <w:lvlText w:val="%3."/>
      <w:lvlJc w:val="right"/>
      <w:pPr>
        <w:ind w:left="1484" w:hanging="400"/>
      </w:pPr>
    </w:lvl>
    <w:lvl w:ilvl="3" w:tplc="0409000F" w:tentative="1">
      <w:start w:val="1"/>
      <w:numFmt w:val="decimal"/>
      <w:lvlText w:val="%4."/>
      <w:lvlJc w:val="left"/>
      <w:pPr>
        <w:ind w:left="1884" w:hanging="400"/>
      </w:pPr>
    </w:lvl>
    <w:lvl w:ilvl="4" w:tplc="04090019" w:tentative="1">
      <w:start w:val="1"/>
      <w:numFmt w:val="upperLetter"/>
      <w:lvlText w:val="%5."/>
      <w:lvlJc w:val="left"/>
      <w:pPr>
        <w:ind w:left="2284" w:hanging="400"/>
      </w:pPr>
    </w:lvl>
    <w:lvl w:ilvl="5" w:tplc="0409001B" w:tentative="1">
      <w:start w:val="1"/>
      <w:numFmt w:val="lowerRoman"/>
      <w:lvlText w:val="%6."/>
      <w:lvlJc w:val="right"/>
      <w:pPr>
        <w:ind w:left="2684" w:hanging="400"/>
      </w:pPr>
    </w:lvl>
    <w:lvl w:ilvl="6" w:tplc="0409000F" w:tentative="1">
      <w:start w:val="1"/>
      <w:numFmt w:val="decimal"/>
      <w:lvlText w:val="%7."/>
      <w:lvlJc w:val="left"/>
      <w:pPr>
        <w:ind w:left="3084" w:hanging="400"/>
      </w:pPr>
    </w:lvl>
    <w:lvl w:ilvl="7" w:tplc="04090019" w:tentative="1">
      <w:start w:val="1"/>
      <w:numFmt w:val="upperLetter"/>
      <w:lvlText w:val="%8."/>
      <w:lvlJc w:val="left"/>
      <w:pPr>
        <w:ind w:left="3484" w:hanging="400"/>
      </w:pPr>
    </w:lvl>
    <w:lvl w:ilvl="8" w:tplc="0409001B" w:tentative="1">
      <w:start w:val="1"/>
      <w:numFmt w:val="lowerRoman"/>
      <w:lvlText w:val="%9."/>
      <w:lvlJc w:val="right"/>
      <w:pPr>
        <w:ind w:left="3884" w:hanging="400"/>
      </w:pPr>
    </w:lvl>
  </w:abstractNum>
  <w:abstractNum w:abstractNumId="11" w15:restartNumberingAfterBreak="0">
    <w:nsid w:val="657E5D71"/>
    <w:multiLevelType w:val="hybridMultilevel"/>
    <w:tmpl w:val="BFBE56B6"/>
    <w:lvl w:ilvl="0" w:tplc="DF622CE6">
      <w:start w:val="1"/>
      <w:numFmt w:val="bullet"/>
      <w:pStyle w:val="a"/>
      <w:lvlText w:val=""/>
      <w:lvlJc w:val="left"/>
      <w:pPr>
        <w:tabs>
          <w:tab w:val="num" w:pos="360"/>
        </w:tabs>
        <w:ind w:left="432" w:hanging="288"/>
      </w:pPr>
      <w:rPr>
        <w:rFonts w:ascii="Symbol" w:hAnsi="Symbol" w:hint="default"/>
        <w:color w:val="5B9BD5"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104034B"/>
    <w:multiLevelType w:val="hybridMultilevel"/>
    <w:tmpl w:val="0F28C8D6"/>
    <w:lvl w:ilvl="0" w:tplc="2BEA3EC8">
      <w:start w:val="1"/>
      <w:numFmt w:val="bullet"/>
      <w:lvlText w:val=""/>
      <w:lvlJc w:val="left"/>
      <w:pPr>
        <w:ind w:left="800" w:hanging="400"/>
      </w:pPr>
      <w:rPr>
        <w:rFonts w:ascii="Wingdings" w:hAnsi="Wingdings" w:hint="default"/>
        <w:color w:val="auto"/>
        <w:sz w:val="12"/>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15:restartNumberingAfterBreak="0">
    <w:nsid w:val="7C146130"/>
    <w:multiLevelType w:val="hybridMultilevel"/>
    <w:tmpl w:val="2F1C9B44"/>
    <w:lvl w:ilvl="0" w:tplc="2BEA3EC8">
      <w:start w:val="1"/>
      <w:numFmt w:val="bullet"/>
      <w:lvlText w:val=""/>
      <w:lvlJc w:val="left"/>
      <w:pPr>
        <w:ind w:left="800" w:hanging="400"/>
      </w:pPr>
      <w:rPr>
        <w:rFonts w:ascii="Wingdings" w:hAnsi="Wingdings" w:hint="default"/>
        <w:color w:val="auto"/>
      </w:rPr>
    </w:lvl>
    <w:lvl w:ilvl="1" w:tplc="09E29452">
      <w:numFmt w:val="bullet"/>
      <w:lvlText w:val="-"/>
      <w:lvlJc w:val="left"/>
      <w:pPr>
        <w:ind w:left="1160" w:hanging="360"/>
      </w:pPr>
      <w:rPr>
        <w:rFonts w:ascii="맑은 고딕" w:eastAsia="맑은 고딕" w:hAnsi="맑은 고딕" w:cstheme="minorBidi" w:hint="eastAsia"/>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2133211650">
    <w:abstractNumId w:val="0"/>
  </w:num>
  <w:num w:numId="2" w16cid:durableId="1872066921">
    <w:abstractNumId w:val="11"/>
  </w:num>
  <w:num w:numId="3" w16cid:durableId="414672632">
    <w:abstractNumId w:val="11"/>
    <w:lvlOverride w:ilvl="0">
      <w:startOverride w:val="1"/>
    </w:lvlOverride>
  </w:num>
  <w:num w:numId="4" w16cid:durableId="2095348137">
    <w:abstractNumId w:val="2"/>
  </w:num>
  <w:num w:numId="5" w16cid:durableId="476919237">
    <w:abstractNumId w:val="13"/>
  </w:num>
  <w:num w:numId="6" w16cid:durableId="2092924389">
    <w:abstractNumId w:val="5"/>
  </w:num>
  <w:num w:numId="7" w16cid:durableId="11692528">
    <w:abstractNumId w:val="10"/>
  </w:num>
  <w:num w:numId="8" w16cid:durableId="489062255">
    <w:abstractNumId w:val="1"/>
  </w:num>
  <w:num w:numId="9" w16cid:durableId="742800027">
    <w:abstractNumId w:val="9"/>
  </w:num>
  <w:num w:numId="10" w16cid:durableId="1561016382">
    <w:abstractNumId w:val="7"/>
  </w:num>
  <w:num w:numId="11" w16cid:durableId="26376485">
    <w:abstractNumId w:val="6"/>
  </w:num>
  <w:num w:numId="12" w16cid:durableId="960065099">
    <w:abstractNumId w:val="12"/>
  </w:num>
  <w:num w:numId="13" w16cid:durableId="997339929">
    <w:abstractNumId w:val="8"/>
  </w:num>
  <w:num w:numId="14" w16cid:durableId="268240072">
    <w:abstractNumId w:val="3"/>
  </w:num>
  <w:num w:numId="15" w16cid:durableId="8043964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355"/>
    <w:rsid w:val="000812AF"/>
    <w:rsid w:val="000958EF"/>
    <w:rsid w:val="000A1D1B"/>
    <w:rsid w:val="000B3CF9"/>
    <w:rsid w:val="000F0553"/>
    <w:rsid w:val="00114326"/>
    <w:rsid w:val="00121EDE"/>
    <w:rsid w:val="001269A9"/>
    <w:rsid w:val="001410A7"/>
    <w:rsid w:val="001743E3"/>
    <w:rsid w:val="00191974"/>
    <w:rsid w:val="001C1690"/>
    <w:rsid w:val="001D703C"/>
    <w:rsid w:val="001F1A3E"/>
    <w:rsid w:val="00213F85"/>
    <w:rsid w:val="002178D9"/>
    <w:rsid w:val="00222D78"/>
    <w:rsid w:val="00242F57"/>
    <w:rsid w:val="00265614"/>
    <w:rsid w:val="00293E0F"/>
    <w:rsid w:val="002B7723"/>
    <w:rsid w:val="002C33DF"/>
    <w:rsid w:val="002D69CA"/>
    <w:rsid w:val="0038600E"/>
    <w:rsid w:val="00396FD2"/>
    <w:rsid w:val="003A58DA"/>
    <w:rsid w:val="003D1202"/>
    <w:rsid w:val="00443EF4"/>
    <w:rsid w:val="004601EA"/>
    <w:rsid w:val="0048675D"/>
    <w:rsid w:val="004B06BC"/>
    <w:rsid w:val="004F2614"/>
    <w:rsid w:val="0052005B"/>
    <w:rsid w:val="005209AA"/>
    <w:rsid w:val="00544AE3"/>
    <w:rsid w:val="0057057C"/>
    <w:rsid w:val="0059557E"/>
    <w:rsid w:val="005A4454"/>
    <w:rsid w:val="005A64AC"/>
    <w:rsid w:val="005D2BEC"/>
    <w:rsid w:val="00615288"/>
    <w:rsid w:val="00640F5E"/>
    <w:rsid w:val="006557D6"/>
    <w:rsid w:val="006666BB"/>
    <w:rsid w:val="00681740"/>
    <w:rsid w:val="00696D2A"/>
    <w:rsid w:val="006E5D83"/>
    <w:rsid w:val="00701355"/>
    <w:rsid w:val="007228EF"/>
    <w:rsid w:val="00777CB4"/>
    <w:rsid w:val="007C38B8"/>
    <w:rsid w:val="007F4235"/>
    <w:rsid w:val="00836037"/>
    <w:rsid w:val="00860F62"/>
    <w:rsid w:val="008B630A"/>
    <w:rsid w:val="008E121A"/>
    <w:rsid w:val="008E6370"/>
    <w:rsid w:val="00916600"/>
    <w:rsid w:val="009912DC"/>
    <w:rsid w:val="009D576C"/>
    <w:rsid w:val="009F6139"/>
    <w:rsid w:val="00A01FEC"/>
    <w:rsid w:val="00A0274F"/>
    <w:rsid w:val="00A54444"/>
    <w:rsid w:val="00A83115"/>
    <w:rsid w:val="00A97306"/>
    <w:rsid w:val="00AA6FF2"/>
    <w:rsid w:val="00AD3186"/>
    <w:rsid w:val="00B05ACA"/>
    <w:rsid w:val="00B17588"/>
    <w:rsid w:val="00B4467B"/>
    <w:rsid w:val="00B76B42"/>
    <w:rsid w:val="00B830A6"/>
    <w:rsid w:val="00BB28E5"/>
    <w:rsid w:val="00BD7B9D"/>
    <w:rsid w:val="00C0529A"/>
    <w:rsid w:val="00C11DBD"/>
    <w:rsid w:val="00C1668C"/>
    <w:rsid w:val="00C16872"/>
    <w:rsid w:val="00C30CF9"/>
    <w:rsid w:val="00C41F64"/>
    <w:rsid w:val="00C576CD"/>
    <w:rsid w:val="00C738CA"/>
    <w:rsid w:val="00C9146B"/>
    <w:rsid w:val="00CB27C6"/>
    <w:rsid w:val="00CD6EEC"/>
    <w:rsid w:val="00D1213B"/>
    <w:rsid w:val="00D6715A"/>
    <w:rsid w:val="00D72918"/>
    <w:rsid w:val="00DB3CF9"/>
    <w:rsid w:val="00DF34ED"/>
    <w:rsid w:val="00E13B3E"/>
    <w:rsid w:val="00E52F66"/>
    <w:rsid w:val="00E8497A"/>
    <w:rsid w:val="00E91670"/>
    <w:rsid w:val="00EA4F63"/>
    <w:rsid w:val="00F06743"/>
    <w:rsid w:val="00F14316"/>
    <w:rsid w:val="00F858A4"/>
    <w:rsid w:val="00F907EB"/>
    <w:rsid w:val="00FE5166"/>
    <w:rsid w:val="00FE71C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C45994"/>
  <w15:chartTrackingRefBased/>
  <w15:docId w15:val="{5FB0A276-3D87-4B65-A111-08F75C86B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color w:val="404040" w:themeColor="text1" w:themeTint="BF"/>
        <w:sz w:val="18"/>
        <w:lang w:val="en-US" w:eastAsia="ko-KR" w:bidi="ar-SA"/>
      </w:rPr>
    </w:rPrDefault>
    <w:pPrDefault>
      <w:pPr>
        <w:spacing w:after="18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0"/>
    <w:next w:val="a0"/>
    <w:link w:val="1Char"/>
    <w:uiPriority w:val="9"/>
    <w:qFormat/>
    <w:pPr>
      <w:keepNext/>
      <w:keepLines/>
      <w:spacing w:before="600" w:after="240" w:line="240" w:lineRule="auto"/>
      <w:outlineLvl w:val="0"/>
    </w:pPr>
    <w:rPr>
      <w:b/>
      <w:bCs/>
      <w:caps/>
      <w:color w:val="1F4E79" w:themeColor="accent1" w:themeShade="80"/>
      <w:sz w:val="28"/>
    </w:rPr>
  </w:style>
  <w:style w:type="paragraph" w:styleId="2">
    <w:name w:val="heading 2"/>
    <w:basedOn w:val="a0"/>
    <w:next w:val="a0"/>
    <w:link w:val="2Char"/>
    <w:uiPriority w:val="9"/>
    <w:unhideWhenUsed/>
    <w:qFormat/>
    <w:pPr>
      <w:keepNext/>
      <w:keepLines/>
      <w:numPr>
        <w:numId w:val="4"/>
      </w:numPr>
      <w:tabs>
        <w:tab w:val="clear" w:pos="1636"/>
        <w:tab w:val="num" w:pos="360"/>
      </w:tabs>
      <w:spacing w:before="360" w:after="120" w:line="240" w:lineRule="auto"/>
      <w:ind w:left="360"/>
      <w:outlineLvl w:val="1"/>
    </w:pPr>
    <w:rPr>
      <w:b/>
      <w:bCs/>
      <w:color w:val="5B9BD5" w:themeColor="accent1"/>
      <w:sz w:val="24"/>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Char"/>
    <w:uiPriority w:val="10"/>
    <w:qFormat/>
    <w:pPr>
      <w:pBdr>
        <w:left w:val="double" w:sz="18" w:space="4" w:color="1F4E79" w:themeColor="accent1" w:themeShade="80"/>
      </w:pBdr>
      <w:spacing w:after="0" w:line="420" w:lineRule="exact"/>
    </w:pPr>
    <w:rPr>
      <w:rFonts w:asciiTheme="majorHAnsi" w:eastAsiaTheme="majorEastAsia" w:hAnsiTheme="majorHAnsi" w:cstheme="majorBidi"/>
      <w:caps/>
      <w:color w:val="1F4E79" w:themeColor="accent1" w:themeShade="80"/>
      <w:kern w:val="28"/>
      <w:sz w:val="38"/>
    </w:rPr>
  </w:style>
  <w:style w:type="character" w:customStyle="1" w:styleId="Char">
    <w:name w:val="제목 Char"/>
    <w:basedOn w:val="a1"/>
    <w:link w:val="a4"/>
    <w:uiPriority w:val="10"/>
    <w:rPr>
      <w:rFonts w:asciiTheme="majorHAnsi" w:eastAsiaTheme="majorEastAsia" w:hAnsiTheme="majorHAnsi" w:cstheme="majorBidi"/>
      <w:caps/>
      <w:color w:val="1F4E79" w:themeColor="accent1" w:themeShade="80"/>
      <w:kern w:val="28"/>
      <w:sz w:val="38"/>
    </w:rPr>
  </w:style>
  <w:style w:type="table" w:customStyle="1" w:styleId="a5">
    <w:name w:val="표 눈금"/>
    <w:basedOn w:val="a2"/>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Subtitle"/>
    <w:basedOn w:val="a0"/>
    <w:next w:val="a0"/>
    <w:link w:val="Char0"/>
    <w:uiPriority w:val="11"/>
    <w:qFormat/>
    <w:pPr>
      <w:numPr>
        <w:ilvl w:val="1"/>
      </w:numPr>
      <w:pBdr>
        <w:left w:val="double" w:sz="18" w:space="4" w:color="1F4E79" w:themeColor="accent1" w:themeShade="80"/>
      </w:pBdr>
      <w:spacing w:before="80" w:after="0" w:line="280" w:lineRule="exact"/>
    </w:pPr>
    <w:rPr>
      <w:b/>
      <w:bCs/>
      <w:color w:val="5B9BD5" w:themeColor="accent1"/>
      <w:sz w:val="24"/>
    </w:rPr>
  </w:style>
  <w:style w:type="character" w:customStyle="1" w:styleId="Char0">
    <w:name w:val="부제 Char"/>
    <w:basedOn w:val="a1"/>
    <w:link w:val="a6"/>
    <w:uiPriority w:val="11"/>
    <w:rPr>
      <w:b/>
      <w:bCs/>
      <w:color w:val="5B9BD5" w:themeColor="accent1"/>
      <w:sz w:val="24"/>
    </w:rPr>
  </w:style>
  <w:style w:type="character" w:customStyle="1" w:styleId="1Char">
    <w:name w:val="제목 1 Char"/>
    <w:basedOn w:val="a1"/>
    <w:link w:val="1"/>
    <w:uiPriority w:val="9"/>
    <w:rPr>
      <w:b/>
      <w:bCs/>
      <w:caps/>
      <w:color w:val="1F4E79" w:themeColor="accent1" w:themeShade="80"/>
      <w:sz w:val="28"/>
    </w:rPr>
  </w:style>
  <w:style w:type="table" w:customStyle="1" w:styleId="a7">
    <w:name w:val="팁 표"/>
    <w:basedOn w:val="a2"/>
    <w:uiPriority w:val="99"/>
    <w:pPr>
      <w:spacing w:after="0" w:line="240" w:lineRule="auto"/>
    </w:pPr>
    <w:tblPr>
      <w:tblCellMar>
        <w:top w:w="144" w:type="dxa"/>
        <w:left w:w="0" w:type="dxa"/>
        <w:right w:w="0" w:type="dxa"/>
      </w:tblCellMar>
    </w:tblPr>
    <w:tcPr>
      <w:shd w:val="clear" w:color="auto" w:fill="DEEAF6" w:themeFill="accent1" w:themeFillTint="33"/>
    </w:tcPr>
    <w:tblStylePr w:type="firstCol">
      <w:pPr>
        <w:wordWrap/>
        <w:jc w:val="center"/>
      </w:pPr>
    </w:tblStylePr>
  </w:style>
  <w:style w:type="paragraph" w:customStyle="1" w:styleId="a8">
    <w:name w:val="팁 텍스트"/>
    <w:basedOn w:val="a0"/>
    <w:uiPriority w:val="99"/>
    <w:pPr>
      <w:spacing w:after="160" w:line="264" w:lineRule="auto"/>
      <w:ind w:right="576"/>
    </w:pPr>
    <w:rPr>
      <w:i/>
      <w:iCs/>
      <w:color w:val="7F7F7F" w:themeColor="text1" w:themeTint="80"/>
      <w:sz w:val="16"/>
    </w:rPr>
  </w:style>
  <w:style w:type="character" w:customStyle="1" w:styleId="a9">
    <w:name w:val="개체 틀 텍스트"/>
    <w:basedOn w:val="a1"/>
    <w:uiPriority w:val="99"/>
    <w:semiHidden/>
    <w:rPr>
      <w:color w:val="808080"/>
    </w:rPr>
  </w:style>
  <w:style w:type="paragraph" w:styleId="aa">
    <w:name w:val="No Spacing"/>
    <w:uiPriority w:val="36"/>
    <w:qFormat/>
    <w:pPr>
      <w:spacing w:after="0" w:line="240" w:lineRule="auto"/>
    </w:pPr>
  </w:style>
  <w:style w:type="character" w:customStyle="1" w:styleId="2Char">
    <w:name w:val="제목 2 Char"/>
    <w:basedOn w:val="a1"/>
    <w:link w:val="2"/>
    <w:uiPriority w:val="9"/>
    <w:rPr>
      <w:b/>
      <w:bCs/>
      <w:color w:val="5B9BD5" w:themeColor="accent1"/>
      <w:sz w:val="24"/>
    </w:rPr>
  </w:style>
  <w:style w:type="paragraph" w:customStyle="1" w:styleId="a">
    <w:name w:val="글머리 기호 목록"/>
    <w:basedOn w:val="a0"/>
    <w:uiPriority w:val="1"/>
    <w:unhideWhenUsed/>
    <w:qFormat/>
    <w:pPr>
      <w:numPr>
        <w:numId w:val="2"/>
      </w:numPr>
      <w:spacing w:after="60"/>
    </w:pPr>
  </w:style>
  <w:style w:type="paragraph" w:styleId="ab">
    <w:name w:val="header"/>
    <w:basedOn w:val="a0"/>
    <w:link w:val="Char1"/>
    <w:uiPriority w:val="99"/>
    <w:unhideWhenUsed/>
    <w:pPr>
      <w:tabs>
        <w:tab w:val="center" w:pos="4680"/>
        <w:tab w:val="right" w:pos="9360"/>
      </w:tabs>
      <w:spacing w:after="0" w:line="240" w:lineRule="auto"/>
    </w:pPr>
  </w:style>
  <w:style w:type="character" w:customStyle="1" w:styleId="Char1">
    <w:name w:val="머리글 Char"/>
    <w:basedOn w:val="a1"/>
    <w:link w:val="ab"/>
    <w:uiPriority w:val="99"/>
  </w:style>
  <w:style w:type="paragraph" w:styleId="ac">
    <w:name w:val="footer"/>
    <w:basedOn w:val="a0"/>
    <w:link w:val="Char2"/>
    <w:uiPriority w:val="99"/>
    <w:unhideWhenUsed/>
    <w:pPr>
      <w:spacing w:before="200" w:after="0" w:line="240" w:lineRule="auto"/>
      <w:contextualSpacing/>
      <w:jc w:val="right"/>
    </w:pPr>
    <w:rPr>
      <w:rFonts w:asciiTheme="majorHAnsi" w:eastAsiaTheme="majorEastAsia" w:hAnsiTheme="majorHAnsi" w:cstheme="majorBidi"/>
      <w:noProof/>
      <w:color w:val="1F4E79" w:themeColor="accent1" w:themeShade="80"/>
      <w:sz w:val="20"/>
    </w:rPr>
  </w:style>
  <w:style w:type="character" w:customStyle="1" w:styleId="Char2">
    <w:name w:val="바닥글 Char"/>
    <w:basedOn w:val="a1"/>
    <w:link w:val="ac"/>
    <w:uiPriority w:val="99"/>
    <w:rPr>
      <w:rFonts w:asciiTheme="majorHAnsi" w:eastAsiaTheme="majorEastAsia" w:hAnsiTheme="majorHAnsi" w:cstheme="majorBidi"/>
      <w:noProof/>
      <w:color w:val="1F4E79" w:themeColor="accent1" w:themeShade="80"/>
      <w:sz w:val="20"/>
    </w:rPr>
  </w:style>
  <w:style w:type="table" w:customStyle="1" w:styleId="41">
    <w:name w:val="눈금 표 4 강조 1"/>
    <w:basedOn w:val="a2"/>
    <w:uiPriority w:val="49"/>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29" w:type="dxa"/>
        <w:bottom w:w="29"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ad">
    <w:name w:val="눈금 표 밝게"/>
    <w:basedOn w:val="a2"/>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ae">
    <w:name w:val="프로젝트 범위 표"/>
    <w:basedOn w:val="a2"/>
    <w:uiPriority w:val="99"/>
    <w:pPr>
      <w:spacing w:before="120" w:after="120" w:line="240" w:lineRule="auto"/>
    </w:pPr>
    <w:tblPr>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CellMar>
        <w:left w:w="144" w:type="dxa"/>
        <w:right w:w="144" w:type="dxa"/>
      </w:tblCellMar>
    </w:tblPr>
    <w:tblStylePr w:type="firstRow">
      <w:pPr>
        <w:keepNext/>
        <w:wordWrap/>
      </w:pPr>
      <w:rPr>
        <w:b/>
      </w:rPr>
      <w:tblPr/>
      <w:tcPr>
        <w:shd w:val="clear" w:color="auto" w:fill="DEEAF6" w:themeFill="accent1" w:themeFillTint="33"/>
        <w:vAlign w:val="bottom"/>
      </w:tcPr>
    </w:tblStylePr>
    <w:tblStylePr w:type="lastRow">
      <w:rPr>
        <w:b/>
        <w:color w:val="FFFFFF" w:themeColor="background1"/>
      </w:rPr>
      <w:tblPr/>
      <w:tcPr>
        <w:shd w:val="clear" w:color="auto" w:fill="5B9BD5" w:themeFill="accent1"/>
      </w:tcPr>
    </w:tblStylePr>
  </w:style>
  <w:style w:type="paragraph" w:customStyle="1" w:styleId="af">
    <w:name w:val="바닥글 텍스트"/>
    <w:basedOn w:val="a0"/>
    <w:link w:val="af0"/>
    <w:uiPriority w:val="12"/>
    <w:unhideWhenUsed/>
    <w:pPr>
      <w:spacing w:before="140" w:after="0" w:line="240" w:lineRule="auto"/>
    </w:pPr>
    <w:rPr>
      <w:i/>
      <w:iCs/>
      <w:sz w:val="14"/>
    </w:rPr>
  </w:style>
  <w:style w:type="character" w:customStyle="1" w:styleId="af0">
    <w:name w:val="바닥글 텍스트 문자"/>
    <w:basedOn w:val="a1"/>
    <w:link w:val="af"/>
    <w:uiPriority w:val="12"/>
    <w:rPr>
      <w:i/>
      <w:iCs/>
      <w:sz w:val="14"/>
    </w:rPr>
  </w:style>
  <w:style w:type="character" w:styleId="af1">
    <w:name w:val="Placeholder Text"/>
    <w:basedOn w:val="a1"/>
    <w:uiPriority w:val="99"/>
    <w:semiHidden/>
    <w:rsid w:val="00DB3CF9"/>
    <w:rPr>
      <w:color w:val="808080"/>
    </w:rPr>
  </w:style>
  <w:style w:type="paragraph" w:styleId="af2">
    <w:name w:val="List Paragraph"/>
    <w:basedOn w:val="a0"/>
    <w:uiPriority w:val="34"/>
    <w:unhideWhenUsed/>
    <w:qFormat/>
    <w:rsid w:val="000812AF"/>
    <w:pPr>
      <w:ind w:leftChars="400" w:left="800"/>
    </w:pPr>
  </w:style>
  <w:style w:type="paragraph" w:styleId="af3">
    <w:name w:val="Normal (Web)"/>
    <w:basedOn w:val="a0"/>
    <w:uiPriority w:val="99"/>
    <w:unhideWhenUsed/>
    <w:rsid w:val="004F2614"/>
    <w:pPr>
      <w:spacing w:before="100" w:beforeAutospacing="1" w:after="100" w:afterAutospacing="1" w:line="240" w:lineRule="auto"/>
    </w:pPr>
    <w:rPr>
      <w:rFonts w:ascii="굴림" w:eastAsia="굴림" w:hAnsi="굴림" w:cs="굴림"/>
      <w:color w:val="auto"/>
      <w:sz w:val="24"/>
      <w:szCs w:val="24"/>
    </w:rPr>
  </w:style>
  <w:style w:type="character" w:styleId="af4">
    <w:name w:val="Hyperlink"/>
    <w:basedOn w:val="a1"/>
    <w:uiPriority w:val="99"/>
    <w:semiHidden/>
    <w:unhideWhenUsed/>
    <w:rsid w:val="004F2614"/>
    <w:rPr>
      <w:color w:val="0000FF"/>
      <w:u w:val="single"/>
    </w:rPr>
  </w:style>
  <w:style w:type="paragraph" w:customStyle="1" w:styleId="FFFFB9FFFFD9FFFFC5FFFFC1FFFFB1FFFFDB">
    <w:name w:val="FFFFB9FFFFD9FFFFC5FFFFC1FFFFB1FFFFDB"/>
    <w:rsid w:val="00777CB4"/>
    <w:pPr>
      <w:widowControl w:val="0"/>
      <w:wordWrap w:val="0"/>
      <w:autoSpaceDE w:val="0"/>
      <w:autoSpaceDN w:val="0"/>
      <w:adjustRightInd w:val="0"/>
      <w:spacing w:after="0" w:line="384" w:lineRule="auto"/>
      <w:jc w:val="both"/>
      <w:textAlignment w:val="baseline"/>
    </w:pPr>
    <w:rPr>
      <w:rFonts w:ascii="ÇÔÃÊ·Òµ¸¿ò" w:eastAsia="Times New Roman" w:hAnsi="ÇÔÃÊ·Òµ¸¿ò" w:cs="ÇÔÃÊ·Òµ¸¿ò"/>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495932">
      <w:bodyDiv w:val="1"/>
      <w:marLeft w:val="0"/>
      <w:marRight w:val="0"/>
      <w:marTop w:val="0"/>
      <w:marBottom w:val="0"/>
      <w:divBdr>
        <w:top w:val="none" w:sz="0" w:space="0" w:color="auto"/>
        <w:left w:val="none" w:sz="0" w:space="0" w:color="auto"/>
        <w:bottom w:val="none" w:sz="0" w:space="0" w:color="auto"/>
        <w:right w:val="none" w:sz="0" w:space="0" w:color="auto"/>
      </w:divBdr>
    </w:div>
    <w:div w:id="1460150648">
      <w:bodyDiv w:val="1"/>
      <w:marLeft w:val="0"/>
      <w:marRight w:val="0"/>
      <w:marTop w:val="0"/>
      <w:marBottom w:val="0"/>
      <w:divBdr>
        <w:top w:val="none" w:sz="0" w:space="0" w:color="auto"/>
        <w:left w:val="none" w:sz="0" w:space="0" w:color="auto"/>
        <w:bottom w:val="none" w:sz="0" w:space="0" w:color="auto"/>
        <w:right w:val="none" w:sz="0" w:space="0" w:color="auto"/>
      </w:divBdr>
      <w:divsChild>
        <w:div w:id="1792703439">
          <w:marLeft w:val="0"/>
          <w:marRight w:val="0"/>
          <w:marTop w:val="0"/>
          <w:marBottom w:val="0"/>
          <w:divBdr>
            <w:top w:val="single" w:sz="6" w:space="0" w:color="E5E7EB"/>
            <w:left w:val="none" w:sz="0" w:space="0" w:color="auto"/>
            <w:bottom w:val="none" w:sz="0" w:space="0" w:color="auto"/>
            <w:right w:val="none" w:sz="0" w:space="0" w:color="auto"/>
          </w:divBdr>
        </w:div>
        <w:div w:id="1629121646">
          <w:marLeft w:val="0"/>
          <w:marRight w:val="0"/>
          <w:marTop w:val="0"/>
          <w:marBottom w:val="0"/>
          <w:divBdr>
            <w:top w:val="none" w:sz="0" w:space="0" w:color="auto"/>
            <w:left w:val="none" w:sz="0" w:space="0" w:color="auto"/>
            <w:bottom w:val="none" w:sz="0" w:space="0" w:color="auto"/>
            <w:right w:val="none" w:sz="0" w:space="0" w:color="auto"/>
          </w:divBdr>
          <w:divsChild>
            <w:div w:id="2057578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54532;&#47196;&#51229;&#53944;%20&#48276;&#50948;.dotx" TargetMode="External"/></Relationships>
</file>

<file path=word/theme/theme1.xml><?xml version="1.0" encoding="utf-8"?>
<a:theme xmlns:a="http://schemas.openxmlformats.org/drawingml/2006/main" name="Office Theme">
  <a:themeElements>
    <a:clrScheme name="Proposal">
      <a:dk1>
        <a:sysClr val="windowText" lastClr="000000"/>
      </a:dk1>
      <a:lt1>
        <a:sysClr val="window" lastClr="FFFFFF"/>
      </a:lt1>
      <a:dk2>
        <a:srgbClr val="2C283A"/>
      </a:dk2>
      <a:lt2>
        <a:srgbClr val="F1EAE6"/>
      </a:lt2>
      <a:accent1>
        <a:srgbClr val="5B9BD5"/>
      </a:accent1>
      <a:accent2>
        <a:srgbClr val="86BB40"/>
      </a:accent2>
      <a:accent3>
        <a:srgbClr val="F4BF2E"/>
      </a:accent3>
      <a:accent4>
        <a:srgbClr val="F3866C"/>
      </a:accent4>
      <a:accent5>
        <a:srgbClr val="92588D"/>
      </a:accent5>
      <a:accent6>
        <a:srgbClr val="F3533F"/>
      </a:accent6>
      <a:hlink>
        <a:srgbClr val="40ACD1"/>
      </a:hlink>
      <a:folHlink>
        <a:srgbClr val="92588D"/>
      </a:folHlink>
    </a:clrScheme>
    <a:fontScheme name="Arial Black-Arial">
      <a:majorFont>
        <a:latin typeface="Arial Black"/>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Arial"/>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70926BE6910EE541A5C8A9203B4061CC0400C52140320FE295488DD4381964E77F84" ma:contentTypeVersion="57" ma:contentTypeDescription="Create a new document." ma:contentTypeScope="" ma:versionID="fb68b574494ff423512a6d157fda585d">
  <xsd:schema xmlns:xsd="http://www.w3.org/2001/XMLSchema" xmlns:xs="http://www.w3.org/2001/XMLSchema" xmlns:p="http://schemas.microsoft.com/office/2006/metadata/properties" xmlns:ns2="49c1fb53-399a-4d91-bfc2-0a118990ebe4" targetNamespace="http://schemas.microsoft.com/office/2006/metadata/properties" ma:root="true" ma:fieldsID="0c909fc9147f5cd72e5e5bce45a50b95" ns2:_="">
    <xsd:import namespace="49c1fb53-399a-4d91-bfc2-0a118990ebe4"/>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1fb53-399a-4d91-bfc2-0a118990ebe4"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0:00:00Z"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46eace49-6800-49f1-a64f-ebba43398223}"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998FE1E4-65AF-4644-A335-DDF948C303E5}" ma:internalName="CSXSubmissionMarket" ma:readOnly="false" ma:showField="MarketName" ma:web="49c1fb53-399a-4d91-bfc2-0a118990ebe4">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f9e05721-622c-44cb-9266-41f3c0e6162c}"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79DE6945-A8C8-4B02-AD64-E66D49B13DD1}" ma:internalName="InProjectListLookup" ma:readOnly="true" ma:showField="InProjectList" ma:web="49c1fb53-399a-4d91-bfc2-0a118990ebe4">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085c3879-e14f-4ad1-98de-c23ee0a51699}"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79DE6945-A8C8-4B02-AD64-E66D49B13DD1}" ma:internalName="LastCompleteVersionLookup" ma:readOnly="true" ma:showField="LastCompleteVersion" ma:web="49c1fb53-399a-4d91-bfc2-0a118990ebe4">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79DE6945-A8C8-4B02-AD64-E66D49B13DD1}" ma:internalName="LastPreviewErrorLookup" ma:readOnly="true" ma:showField="LastPreviewError" ma:web="49c1fb53-399a-4d91-bfc2-0a118990ebe4">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79DE6945-A8C8-4B02-AD64-E66D49B13DD1}" ma:internalName="LastPreviewResultLookup" ma:readOnly="true" ma:showField="LastPreviewResult" ma:web="49c1fb53-399a-4d91-bfc2-0a118990ebe4">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79DE6945-A8C8-4B02-AD64-E66D49B13DD1}" ma:internalName="LastPreviewAttemptDateLookup" ma:readOnly="true" ma:showField="LastPreviewAttemptDate" ma:web="49c1fb53-399a-4d91-bfc2-0a118990ebe4">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79DE6945-A8C8-4B02-AD64-E66D49B13DD1}" ma:internalName="LastPreviewedByLookup" ma:readOnly="true" ma:showField="LastPreviewedBy" ma:web="49c1fb53-399a-4d91-bfc2-0a118990ebe4">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79DE6945-A8C8-4B02-AD64-E66D49B13DD1}" ma:internalName="LastPreviewTimeLookup" ma:readOnly="true" ma:showField="LastPreviewTime" ma:web="49c1fb53-399a-4d91-bfc2-0a118990ebe4">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79DE6945-A8C8-4B02-AD64-E66D49B13DD1}" ma:internalName="LastPreviewVersionLookup" ma:readOnly="true" ma:showField="LastPreviewVersion" ma:web="49c1fb53-399a-4d91-bfc2-0a118990ebe4">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79DE6945-A8C8-4B02-AD64-E66D49B13DD1}" ma:internalName="LastPublishErrorLookup" ma:readOnly="true" ma:showField="LastPublishError" ma:web="49c1fb53-399a-4d91-bfc2-0a118990ebe4">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79DE6945-A8C8-4B02-AD64-E66D49B13DD1}" ma:internalName="LastPublishResultLookup" ma:readOnly="true" ma:showField="LastPublishResult" ma:web="49c1fb53-399a-4d91-bfc2-0a118990ebe4">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79DE6945-A8C8-4B02-AD64-E66D49B13DD1}" ma:internalName="LastPublishAttemptDateLookup" ma:readOnly="true" ma:showField="LastPublishAttemptDate" ma:web="49c1fb53-399a-4d91-bfc2-0a118990ebe4">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79DE6945-A8C8-4B02-AD64-E66D49B13DD1}" ma:internalName="LastPublishedByLookup" ma:readOnly="true" ma:showField="LastPublishedBy" ma:web="49c1fb53-399a-4d91-bfc2-0a118990ebe4">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79DE6945-A8C8-4B02-AD64-E66D49B13DD1}" ma:internalName="LastPublishTimeLookup" ma:readOnly="true" ma:showField="LastPublishTime" ma:web="49c1fb53-399a-4d91-bfc2-0a118990ebe4">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79DE6945-A8C8-4B02-AD64-E66D49B13DD1}" ma:internalName="LastPublishVersionLookup" ma:readOnly="true" ma:showField="LastPublishVersion" ma:web="49c1fb53-399a-4d91-bfc2-0a118990ebe4">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0F6EFE92-EA97-47A1-8B41-AB7AAC6F2484}" ma:internalName="LocLastLocAttemptVersionLookup" ma:readOnly="false" ma:showField="LastLocAttemptVersion" ma:web="49c1fb53-399a-4d91-bfc2-0a118990ebe4">
      <xsd:simpleType>
        <xsd:restriction base="dms:Lookup"/>
      </xsd:simpleType>
    </xsd:element>
    <xsd:element name="LocLastLocAttemptVersionTypeLookup" ma:index="72" nillable="true" ma:displayName="Loc Last Loc Attempt Version Type" ma:default="" ma:list="{0F6EFE92-EA97-47A1-8B41-AB7AAC6F2484}" ma:internalName="LocLastLocAttemptVersionTypeLookup" ma:readOnly="true" ma:showField="LastLocAttemptVersionType" ma:web="49c1fb53-399a-4d91-bfc2-0a118990ebe4">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0F6EFE92-EA97-47A1-8B41-AB7AAC6F2484}" ma:internalName="LocNewPublishedVersionLookup" ma:readOnly="true" ma:showField="NewPublishedVersion" ma:web="49c1fb53-399a-4d91-bfc2-0a118990ebe4">
      <xsd:simpleType>
        <xsd:restriction base="dms:Lookup"/>
      </xsd:simpleType>
    </xsd:element>
    <xsd:element name="LocOverallHandbackStatusLookup" ma:index="76" nillable="true" ma:displayName="Loc Overall Handback Status" ma:default="" ma:list="{0F6EFE92-EA97-47A1-8B41-AB7AAC6F2484}" ma:internalName="LocOverallHandbackStatusLookup" ma:readOnly="true" ma:showField="OverallHandbackStatus" ma:web="49c1fb53-399a-4d91-bfc2-0a118990ebe4">
      <xsd:simpleType>
        <xsd:restriction base="dms:Lookup"/>
      </xsd:simpleType>
    </xsd:element>
    <xsd:element name="LocOverallLocStatusLookup" ma:index="77" nillable="true" ma:displayName="Loc Overall Localize Status" ma:default="" ma:list="{0F6EFE92-EA97-47A1-8B41-AB7AAC6F2484}" ma:internalName="LocOverallLocStatusLookup" ma:readOnly="true" ma:showField="OverallLocStatus" ma:web="49c1fb53-399a-4d91-bfc2-0a118990ebe4">
      <xsd:simpleType>
        <xsd:restriction base="dms:Lookup"/>
      </xsd:simpleType>
    </xsd:element>
    <xsd:element name="LocOverallPreviewStatusLookup" ma:index="78" nillable="true" ma:displayName="Loc Overall Preview Status" ma:default="" ma:list="{0F6EFE92-EA97-47A1-8B41-AB7AAC6F2484}" ma:internalName="LocOverallPreviewStatusLookup" ma:readOnly="true" ma:showField="OverallPreviewStatus" ma:web="49c1fb53-399a-4d91-bfc2-0a118990ebe4">
      <xsd:simpleType>
        <xsd:restriction base="dms:Lookup"/>
      </xsd:simpleType>
    </xsd:element>
    <xsd:element name="LocOverallPublishStatusLookup" ma:index="79" nillable="true" ma:displayName="Loc Overall Publish Status" ma:default="" ma:list="{0F6EFE92-EA97-47A1-8B41-AB7AAC6F2484}" ma:internalName="LocOverallPublishStatusLookup" ma:readOnly="true" ma:showField="OverallPublishStatus" ma:web="49c1fb53-399a-4d91-bfc2-0a118990ebe4">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0F6EFE92-EA97-47A1-8B41-AB7AAC6F2484}" ma:internalName="LocProcessedForHandoffsLookup" ma:readOnly="true" ma:showField="ProcessedForHandoffs" ma:web="49c1fb53-399a-4d91-bfc2-0a118990ebe4">
      <xsd:simpleType>
        <xsd:restriction base="dms:Lookup"/>
      </xsd:simpleType>
    </xsd:element>
    <xsd:element name="LocProcessedForMarketsLookup" ma:index="82" nillable="true" ma:displayName="Loc Processed For Markets" ma:default="" ma:list="{0F6EFE92-EA97-47A1-8B41-AB7AAC6F2484}" ma:internalName="LocProcessedForMarketsLookup" ma:readOnly="true" ma:showField="ProcessedForMarkets" ma:web="49c1fb53-399a-4d91-bfc2-0a118990ebe4">
      <xsd:simpleType>
        <xsd:restriction base="dms:Lookup"/>
      </xsd:simpleType>
    </xsd:element>
    <xsd:element name="LocPublishedDependentAssetsLookup" ma:index="83" nillable="true" ma:displayName="Loc Published Dependent Assets" ma:default="" ma:list="{0F6EFE92-EA97-47A1-8B41-AB7AAC6F2484}" ma:internalName="LocPublishedDependentAssetsLookup" ma:readOnly="true" ma:showField="PublishedDependentAssets" ma:web="49c1fb53-399a-4d91-bfc2-0a118990ebe4">
      <xsd:simpleType>
        <xsd:restriction base="dms:Lookup"/>
      </xsd:simpleType>
    </xsd:element>
    <xsd:element name="LocPublishedLinkedAssetsLookup" ma:index="84" nillable="true" ma:displayName="Loc Published Linked Assets" ma:default="" ma:list="{0F6EFE92-EA97-47A1-8B41-AB7AAC6F2484}" ma:internalName="LocPublishedLinkedAssetsLookup" ma:readOnly="true" ma:showField="PublishedLinkedAssets" ma:web="49c1fb53-399a-4d91-bfc2-0a118990ebe4">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6e2371ae-b2bd-4992-837f-63963325355f}"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998FE1E4-65AF-4644-A335-DDF948C303E5}" ma:internalName="Markets" ma:readOnly="false" ma:showField="MarketName" ma:web="49c1fb53-399a-4d91-bfc2-0a118990ebe4">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79DE6945-A8C8-4B02-AD64-E66D49B13DD1}" ma:internalName="NumOfRatingsLookup" ma:readOnly="true" ma:showField="NumOfRatings" ma:web="49c1fb53-399a-4d91-bfc2-0a118990ebe4">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79DE6945-A8C8-4B02-AD64-E66D49B13DD1}" ma:internalName="PublishStatusLookup" ma:readOnly="false" ma:showField="PublishStatus" ma:web="49c1fb53-399a-4d91-bfc2-0a118990ebe4">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502d106f-1a72-436f-9056-09977804f364}"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eaa5a869-0ce9-45b3-aa27-3f613c45af54}" ma:internalName="TaxCatchAll" ma:showField="CatchAllData" ma:web="49c1fb53-399a-4d91-bfc2-0a118990ebe4">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eaa5a869-0ce9-45b3-aa27-3f613c45af54}" ma:internalName="TaxCatchAllLabel" ma:readOnly="true" ma:showField="CatchAllDataLabel" ma:web="49c1fb53-399a-4d91-bfc2-0a118990ebe4">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APDescription xmlns="49c1fb53-399a-4d91-bfc2-0a118990ebe4" xsi:nil="true"/>
    <AssetExpire xmlns="49c1fb53-399a-4d91-bfc2-0a118990ebe4">2029-01-01T08:00:00+00:00</AssetExpire>
    <CampaignTagsTaxHTField0 xmlns="49c1fb53-399a-4d91-bfc2-0a118990ebe4">
      <Terms xmlns="http://schemas.microsoft.com/office/infopath/2007/PartnerControls"/>
    </CampaignTagsTaxHTField0>
    <IntlLangReviewDate xmlns="49c1fb53-399a-4d91-bfc2-0a118990ebe4" xsi:nil="true"/>
    <TPFriendlyName xmlns="49c1fb53-399a-4d91-bfc2-0a118990ebe4" xsi:nil="true"/>
    <IntlLangReview xmlns="49c1fb53-399a-4d91-bfc2-0a118990ebe4">false</IntlLangReview>
    <LocLastLocAttemptVersionLookup xmlns="49c1fb53-399a-4d91-bfc2-0a118990ebe4">844755</LocLastLocAttemptVersionLookup>
    <PolicheckWords xmlns="49c1fb53-399a-4d91-bfc2-0a118990ebe4" xsi:nil="true"/>
    <SubmitterId xmlns="49c1fb53-399a-4d91-bfc2-0a118990ebe4" xsi:nil="true"/>
    <AcquiredFrom xmlns="49c1fb53-399a-4d91-bfc2-0a118990ebe4">Internal MS</AcquiredFrom>
    <EditorialStatus xmlns="49c1fb53-399a-4d91-bfc2-0a118990ebe4">Complete</EditorialStatus>
    <Markets xmlns="49c1fb53-399a-4d91-bfc2-0a118990ebe4"/>
    <OriginAsset xmlns="49c1fb53-399a-4d91-bfc2-0a118990ebe4" xsi:nil="true"/>
    <AssetStart xmlns="49c1fb53-399a-4d91-bfc2-0a118990ebe4">2012-06-27T21:54:00+00:00</AssetStart>
    <FriendlyTitle xmlns="49c1fb53-399a-4d91-bfc2-0a118990ebe4" xsi:nil="true"/>
    <MarketSpecific xmlns="49c1fb53-399a-4d91-bfc2-0a118990ebe4">false</MarketSpecific>
    <TPNamespace xmlns="49c1fb53-399a-4d91-bfc2-0a118990ebe4" xsi:nil="true"/>
    <PublishStatusLookup xmlns="49c1fb53-399a-4d91-bfc2-0a118990ebe4">
      <Value>468865</Value>
    </PublishStatusLookup>
    <APAuthor xmlns="49c1fb53-399a-4d91-bfc2-0a118990ebe4">
      <UserInfo>
        <DisplayName>MIDDLEEAST\v-keerth</DisplayName>
        <AccountId>2799</AccountId>
        <AccountType/>
      </UserInfo>
    </APAuthor>
    <TPCommandLine xmlns="49c1fb53-399a-4d91-bfc2-0a118990ebe4" xsi:nil="true"/>
    <IntlLangReviewer xmlns="49c1fb53-399a-4d91-bfc2-0a118990ebe4" xsi:nil="true"/>
    <OpenTemplate xmlns="49c1fb53-399a-4d91-bfc2-0a118990ebe4">true</OpenTemplate>
    <CSXSubmissionDate xmlns="49c1fb53-399a-4d91-bfc2-0a118990ebe4" xsi:nil="true"/>
    <TaxCatchAll xmlns="49c1fb53-399a-4d91-bfc2-0a118990ebe4"/>
    <Manager xmlns="49c1fb53-399a-4d91-bfc2-0a118990ebe4" xsi:nil="true"/>
    <NumericId xmlns="49c1fb53-399a-4d91-bfc2-0a118990ebe4" xsi:nil="true"/>
    <ParentAssetId xmlns="49c1fb53-399a-4d91-bfc2-0a118990ebe4" xsi:nil="true"/>
    <OriginalSourceMarket xmlns="49c1fb53-399a-4d91-bfc2-0a118990ebe4">english</OriginalSourceMarket>
    <ApprovalStatus xmlns="49c1fb53-399a-4d91-bfc2-0a118990ebe4">InProgress</ApprovalStatus>
    <TPComponent xmlns="49c1fb53-399a-4d91-bfc2-0a118990ebe4" xsi:nil="true"/>
    <EditorialTags xmlns="49c1fb53-399a-4d91-bfc2-0a118990ebe4" xsi:nil="true"/>
    <TPExecutable xmlns="49c1fb53-399a-4d91-bfc2-0a118990ebe4" xsi:nil="true"/>
    <TPLaunchHelpLink xmlns="49c1fb53-399a-4d91-bfc2-0a118990ebe4" xsi:nil="true"/>
    <LocComments xmlns="49c1fb53-399a-4d91-bfc2-0a118990ebe4" xsi:nil="true"/>
    <LocRecommendedHandoff xmlns="49c1fb53-399a-4d91-bfc2-0a118990ebe4" xsi:nil="true"/>
    <SourceTitle xmlns="49c1fb53-399a-4d91-bfc2-0a118990ebe4" xsi:nil="true"/>
    <CSXUpdate xmlns="49c1fb53-399a-4d91-bfc2-0a118990ebe4">false</CSXUpdate>
    <IntlLocPriority xmlns="49c1fb53-399a-4d91-bfc2-0a118990ebe4" xsi:nil="true"/>
    <UAProjectedTotalWords xmlns="49c1fb53-399a-4d91-bfc2-0a118990ebe4" xsi:nil="true"/>
    <AssetType xmlns="49c1fb53-399a-4d91-bfc2-0a118990ebe4">TP</AssetType>
    <MachineTranslated xmlns="49c1fb53-399a-4d91-bfc2-0a118990ebe4">false</MachineTranslated>
    <OutputCachingOn xmlns="49c1fb53-399a-4d91-bfc2-0a118990ebe4">false</OutputCachingOn>
    <TemplateStatus xmlns="49c1fb53-399a-4d91-bfc2-0a118990ebe4">Complete</TemplateStatus>
    <IsSearchable xmlns="49c1fb53-399a-4d91-bfc2-0a118990ebe4">true</IsSearchable>
    <ContentItem xmlns="49c1fb53-399a-4d91-bfc2-0a118990ebe4" xsi:nil="true"/>
    <HandoffToMSDN xmlns="49c1fb53-399a-4d91-bfc2-0a118990ebe4" xsi:nil="true"/>
    <ShowIn xmlns="49c1fb53-399a-4d91-bfc2-0a118990ebe4">Show everywhere</ShowIn>
    <ThumbnailAssetId xmlns="49c1fb53-399a-4d91-bfc2-0a118990ebe4" xsi:nil="true"/>
    <UALocComments xmlns="49c1fb53-399a-4d91-bfc2-0a118990ebe4" xsi:nil="true"/>
    <UALocRecommendation xmlns="49c1fb53-399a-4d91-bfc2-0a118990ebe4">Localize</UALocRecommendation>
    <LastModifiedDateTime xmlns="49c1fb53-399a-4d91-bfc2-0a118990ebe4" xsi:nil="true"/>
    <LegacyData xmlns="49c1fb53-399a-4d91-bfc2-0a118990ebe4" xsi:nil="true"/>
    <LocManualTestRequired xmlns="49c1fb53-399a-4d91-bfc2-0a118990ebe4">false</LocManualTestRequired>
    <LocMarketGroupTiers2 xmlns="49c1fb53-399a-4d91-bfc2-0a118990ebe4" xsi:nil="true"/>
    <ClipArtFilename xmlns="49c1fb53-399a-4d91-bfc2-0a118990ebe4" xsi:nil="true"/>
    <TPApplication xmlns="49c1fb53-399a-4d91-bfc2-0a118990ebe4" xsi:nil="true"/>
    <CSXHash xmlns="49c1fb53-399a-4d91-bfc2-0a118990ebe4" xsi:nil="true"/>
    <DirectSourceMarket xmlns="49c1fb53-399a-4d91-bfc2-0a118990ebe4">english</DirectSourceMarket>
    <PrimaryImageGen xmlns="49c1fb53-399a-4d91-bfc2-0a118990ebe4">true</PrimaryImageGen>
    <PlannedPubDate xmlns="49c1fb53-399a-4d91-bfc2-0a118990ebe4" xsi:nil="true"/>
    <CSXSubmissionMarket xmlns="49c1fb53-399a-4d91-bfc2-0a118990ebe4" xsi:nil="true"/>
    <Downloads xmlns="49c1fb53-399a-4d91-bfc2-0a118990ebe4">0</Downloads>
    <ArtSampleDocs xmlns="49c1fb53-399a-4d91-bfc2-0a118990ebe4" xsi:nil="true"/>
    <TrustLevel xmlns="49c1fb53-399a-4d91-bfc2-0a118990ebe4">1 Microsoft Managed Content</TrustLevel>
    <BlockPublish xmlns="49c1fb53-399a-4d91-bfc2-0a118990ebe4">false</BlockPublish>
    <TPLaunchHelpLinkType xmlns="49c1fb53-399a-4d91-bfc2-0a118990ebe4">Template</TPLaunchHelpLinkType>
    <LocalizationTagsTaxHTField0 xmlns="49c1fb53-399a-4d91-bfc2-0a118990ebe4">
      <Terms xmlns="http://schemas.microsoft.com/office/infopath/2007/PartnerControls"/>
    </LocalizationTagsTaxHTField0>
    <BusinessGroup xmlns="49c1fb53-399a-4d91-bfc2-0a118990ebe4" xsi:nil="true"/>
    <Providers xmlns="49c1fb53-399a-4d91-bfc2-0a118990ebe4" xsi:nil="true"/>
    <TemplateTemplateType xmlns="49c1fb53-399a-4d91-bfc2-0a118990ebe4">Word Document Template</TemplateTemplateType>
    <TimesCloned xmlns="49c1fb53-399a-4d91-bfc2-0a118990ebe4" xsi:nil="true"/>
    <TPAppVersion xmlns="49c1fb53-399a-4d91-bfc2-0a118990ebe4" xsi:nil="true"/>
    <VoteCount xmlns="49c1fb53-399a-4d91-bfc2-0a118990ebe4" xsi:nil="true"/>
    <AverageRating xmlns="49c1fb53-399a-4d91-bfc2-0a118990ebe4" xsi:nil="true"/>
    <FeatureTagsTaxHTField0 xmlns="49c1fb53-399a-4d91-bfc2-0a118990ebe4">
      <Terms xmlns="http://schemas.microsoft.com/office/infopath/2007/PartnerControls"/>
    </FeatureTagsTaxHTField0>
    <Provider xmlns="49c1fb53-399a-4d91-bfc2-0a118990ebe4" xsi:nil="true"/>
    <UACurrentWords xmlns="49c1fb53-399a-4d91-bfc2-0a118990ebe4" xsi:nil="true"/>
    <AssetId xmlns="49c1fb53-399a-4d91-bfc2-0a118990ebe4">TP102927812</AssetId>
    <TPClientViewer xmlns="49c1fb53-399a-4d91-bfc2-0a118990ebe4" xsi:nil="true"/>
    <DSATActionTaken xmlns="49c1fb53-399a-4d91-bfc2-0a118990ebe4" xsi:nil="true"/>
    <APEditor xmlns="49c1fb53-399a-4d91-bfc2-0a118990ebe4">
      <UserInfo>
        <DisplayName/>
        <AccountId xsi:nil="true"/>
        <AccountType/>
      </UserInfo>
    </APEditor>
    <TPInstallLocation xmlns="49c1fb53-399a-4d91-bfc2-0a118990ebe4" xsi:nil="true"/>
    <OOCacheId xmlns="49c1fb53-399a-4d91-bfc2-0a118990ebe4" xsi:nil="true"/>
    <IsDeleted xmlns="49c1fb53-399a-4d91-bfc2-0a118990ebe4">false</IsDeleted>
    <PublishTargets xmlns="49c1fb53-399a-4d91-bfc2-0a118990ebe4">OfficeOnlineVNext</PublishTargets>
    <ApprovalLog xmlns="49c1fb53-399a-4d91-bfc2-0a118990ebe4" xsi:nil="true"/>
    <BugNumber xmlns="49c1fb53-399a-4d91-bfc2-0a118990ebe4" xsi:nil="true"/>
    <CrawlForDependencies xmlns="49c1fb53-399a-4d91-bfc2-0a118990ebe4">false</CrawlForDependencies>
    <InternalTagsTaxHTField0 xmlns="49c1fb53-399a-4d91-bfc2-0a118990ebe4">
      <Terms xmlns="http://schemas.microsoft.com/office/infopath/2007/PartnerControls"/>
    </InternalTagsTaxHTField0>
    <LastHandOff xmlns="49c1fb53-399a-4d91-bfc2-0a118990ebe4" xsi:nil="true"/>
    <Milestone xmlns="49c1fb53-399a-4d91-bfc2-0a118990ebe4" xsi:nil="true"/>
    <OriginalRelease xmlns="49c1fb53-399a-4d91-bfc2-0a118990ebe4">15</OriginalRelease>
    <RecommendationsModifier xmlns="49c1fb53-399a-4d91-bfc2-0a118990ebe4" xsi:nil="true"/>
    <ScenarioTagsTaxHTField0 xmlns="49c1fb53-399a-4d91-bfc2-0a118990ebe4">
      <Terms xmlns="http://schemas.microsoft.com/office/infopath/2007/PartnerControls"/>
    </ScenarioTagsTaxHTField0>
    <UANotes xmlns="49c1fb53-399a-4d91-bfc2-0a118990ebe4" xsi:nil="true"/>
  </documentManagement>
</p:properties>
</file>

<file path=customXml/item3.xml><?xml version="1.0" encoding="utf-8"?>
<b:Sources xmlns:b="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3CA5A98B-6FB3-4CE2-A08F-61AC6880AF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c1fb53-399a-4d91-bfc2-0a118990eb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6D547B-1A8E-42A3-8288-1ECB4B3B303B}">
  <ds:schemaRefs>
    <ds:schemaRef ds:uri="http://schemas.microsoft.com/office/2006/metadata/properties"/>
    <ds:schemaRef ds:uri="http://schemas.microsoft.com/office/infopath/2007/PartnerControls"/>
    <ds:schemaRef ds:uri="49c1fb53-399a-4d91-bfc2-0a118990ebe4"/>
  </ds:schemaRefs>
</ds:datastoreItem>
</file>

<file path=customXml/itemProps3.xml><?xml version="1.0" encoding="utf-8"?>
<ds:datastoreItem xmlns:ds="http://schemas.openxmlformats.org/officeDocument/2006/customXml" ds:itemID="{91A115A9-7DD6-4466-8810-7A4655201CC5}">
  <ds:schemaRefs>
    <ds:schemaRef ds:uri="http://schemas.openxmlformats.org/officeDocument/2006/bibliography"/>
  </ds:schemaRefs>
</ds:datastoreItem>
</file>

<file path=customXml/itemProps4.xml><?xml version="1.0" encoding="utf-8"?>
<ds:datastoreItem xmlns:ds="http://schemas.openxmlformats.org/officeDocument/2006/customXml" ds:itemID="{ACF6B333-2A9A-48A6-8A2C-0FEF95B5840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프로젝트 범위.dotx</Template>
  <TotalTime>6</TotalTime>
  <Pages>1</Pages>
  <Words>5</Words>
  <Characters>30</Characters>
  <Application>Microsoft Office Word</Application>
  <DocSecurity>0</DocSecurity>
  <Lines>1</Lines>
  <Paragraphs>1</Paragraphs>
  <ScaleCrop>false</ScaleCrop>
  <HeadingPairs>
    <vt:vector size="6" baseType="variant">
      <vt:variant>
        <vt:lpstr>제목</vt:lpstr>
      </vt:variant>
      <vt:variant>
        <vt:i4>1</vt:i4>
      </vt:variant>
      <vt:variant>
        <vt:lpstr>Title</vt:lpstr>
      </vt:variant>
      <vt:variant>
        <vt:i4>1</vt:i4>
      </vt:variant>
      <vt:variant>
        <vt:lpstr>Headings</vt:lpstr>
      </vt:variant>
      <vt:variant>
        <vt:i4>11</vt:i4>
      </vt:variant>
    </vt:vector>
  </HeadingPairs>
  <TitlesOfParts>
    <vt:vector size="13" baseType="lpstr">
      <vt:lpstr/>
      <vt:lpstr/>
      <vt:lpstr>개요</vt:lpstr>
      <vt:lpstr>    프로젝트 배경 및 설명</vt:lpstr>
      <vt:lpstr>    프로젝트 범위</vt:lpstr>
      <vt:lpstr>    고수준 요구 사항</vt:lpstr>
      <vt:lpstr>    결과</vt:lpstr>
      <vt:lpstr>    관계자</vt:lpstr>
      <vt:lpstr>    관련 비즈니스 프로세스 또는 시스템</vt:lpstr>
      <vt:lpstr>    특정 제외 사항</vt:lpstr>
      <vt:lpstr>    이행 계획</vt:lpstr>
      <vt:lpstr>    고수준 일정</vt:lpstr>
      <vt:lpstr>승인 및 진행 담당</vt:lpstr>
    </vt:vector>
  </TitlesOfParts>
  <Company/>
  <LinksUpToDate>false</LinksUpToDate>
  <CharactersWithSpaces>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KIM Dongkun</dc:creator>
  <cp:lastModifiedBy>어 진선</cp:lastModifiedBy>
  <cp:revision>11</cp:revision>
  <cp:lastPrinted>2025-08-01T01:34:00Z</cp:lastPrinted>
  <dcterms:created xsi:type="dcterms:W3CDTF">2025-10-26T23:59:00Z</dcterms:created>
  <dcterms:modified xsi:type="dcterms:W3CDTF">2025-11-04T06:48:00Z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0x01010070926BE6910EE541A5C8A9203B4061CC0400C52140320FE295488DD4381964E77F84</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y fmtid="{D5CDD505-2E9C-101B-9397-08002B2CF9AE}" pid="8" name="HiddenCategoryTags">
    <vt:lpwstr/>
  </property>
  <property fmtid="{D5CDD505-2E9C-101B-9397-08002B2CF9AE}" pid="9" name="CategoryTags">
    <vt:lpwstr/>
  </property>
  <property fmtid="{D5CDD505-2E9C-101B-9397-08002B2CF9AE}" pid="10" name="LocMarketGroupTiers">
    <vt:lpwstr/>
  </property>
  <property fmtid="{D5CDD505-2E9C-101B-9397-08002B2CF9AE}" pid="11" name="CategoryTagsTaxHTField0">
    <vt:lpwstr/>
  </property>
  <property fmtid="{D5CDD505-2E9C-101B-9397-08002B2CF9AE}" pid="12" name="HiddenCategoryTagsTaxHTField0">
    <vt:lpwstr/>
  </property>
</Properties>
</file>